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3528" w:rsidRDefault="00D83528" w:rsidP="00EB45C6">
      <w:pPr>
        <w:keepNext/>
        <w:rPr>
          <w:sz w:val="24"/>
          <w:szCs w:val="24"/>
        </w:rPr>
      </w:pPr>
      <w:bookmarkStart w:id="0" w:name="_GoBack"/>
      <w:bookmarkEnd w:id="0"/>
    </w:p>
    <w:p w:rsidR="00D83528" w:rsidRPr="00D83528" w:rsidRDefault="00D83528" w:rsidP="00D83528">
      <w:pPr>
        <w:jc w:val="center"/>
        <w:rPr>
          <w:rFonts w:ascii="Times New Roman" w:hAnsi="Times New Roman" w:cs="Times New Roman"/>
          <w:b/>
          <w:sz w:val="32"/>
          <w:szCs w:val="32"/>
        </w:rPr>
      </w:pPr>
      <w:r w:rsidRPr="00D83528">
        <w:rPr>
          <w:rFonts w:ascii="Times New Roman" w:hAnsi="Times New Roman" w:cs="Times New Roman"/>
          <w:b/>
          <w:sz w:val="32"/>
          <w:szCs w:val="32"/>
        </w:rPr>
        <w:t>Ecocardiografía doppler a color en Síndrome Coronario Agudo con elevación del ST y coronariografía normal.</w:t>
      </w:r>
    </w:p>
    <w:p w:rsidR="00970B2B" w:rsidRDefault="00970B2B" w:rsidP="00D83528">
      <w:pPr>
        <w:spacing w:line="360" w:lineRule="auto"/>
        <w:rPr>
          <w:rFonts w:ascii="Times New Roman" w:hAnsi="Times New Roman" w:cs="Times New Roman"/>
          <w:sz w:val="24"/>
          <w:szCs w:val="24"/>
        </w:rPr>
      </w:pPr>
    </w:p>
    <w:p w:rsidR="00D83528" w:rsidRDefault="00D83528" w:rsidP="00D83528">
      <w:pPr>
        <w:spacing w:line="360" w:lineRule="auto"/>
        <w:rPr>
          <w:rFonts w:ascii="Times New Roman" w:hAnsi="Times New Roman" w:cs="Times New Roman"/>
          <w:sz w:val="24"/>
          <w:szCs w:val="24"/>
        </w:rPr>
      </w:pPr>
      <w:r w:rsidRPr="00D83528">
        <w:rPr>
          <w:rFonts w:ascii="Times New Roman" w:hAnsi="Times New Roman" w:cs="Times New Roman"/>
          <w:sz w:val="24"/>
          <w:szCs w:val="24"/>
        </w:rPr>
        <w:t xml:space="preserve">Autor: Rodolfo Vega Candelario http://orcid.org/0000-0003-4459-8350. Hospital Provincial Docente Roberto Rodríguez Fernández, Morón, Ciego de Ávila, Cuba.                   Emails: rvc_50@infomed.sld.cu </w:t>
      </w:r>
    </w:p>
    <w:p w:rsidR="00EB6EC3" w:rsidRDefault="00EB6EC3" w:rsidP="00EB6EC3">
      <w:r w:rsidRPr="0066604F">
        <w:rPr>
          <w:rFonts w:ascii="Times New Roman" w:hAnsi="Times New Roman" w:cs="Times New Roman"/>
          <w:color w:val="000000" w:themeColor="text1"/>
          <w:sz w:val="24"/>
          <w:szCs w:val="24"/>
        </w:rPr>
        <w:t>Conflictos de intereses: El autor asegura que no existen conflictos de intereses entre autores.</w:t>
      </w:r>
      <w:r>
        <w:rPr>
          <w:rFonts w:ascii="Times New Roman" w:hAnsi="Times New Roman" w:cs="Times New Roman"/>
          <w:color w:val="000000" w:themeColor="text1"/>
          <w:sz w:val="24"/>
          <w:szCs w:val="24"/>
        </w:rPr>
        <w:t xml:space="preserve"> </w:t>
      </w:r>
      <w:r w:rsidRPr="009E6DCD">
        <w:t>http://orcid.org/0000-0003-4459-8350</w:t>
      </w:r>
    </w:p>
    <w:p w:rsidR="00EB6EC3" w:rsidRPr="00D83528" w:rsidRDefault="00EB6EC3" w:rsidP="00D83528">
      <w:pPr>
        <w:spacing w:line="360" w:lineRule="auto"/>
        <w:rPr>
          <w:rFonts w:ascii="Times New Roman" w:hAnsi="Times New Roman" w:cs="Times New Roman"/>
          <w:b/>
          <w:noProof/>
          <w:sz w:val="24"/>
          <w:szCs w:val="24"/>
          <w:lang w:eastAsia="es-ES"/>
        </w:rPr>
      </w:pPr>
    </w:p>
    <w:p w:rsidR="00D83528" w:rsidRPr="00D83528" w:rsidRDefault="00D83528" w:rsidP="00D83528">
      <w:pPr>
        <w:spacing w:line="360" w:lineRule="auto"/>
        <w:jc w:val="both"/>
        <w:rPr>
          <w:rFonts w:ascii="Times New Roman" w:hAnsi="Times New Roman" w:cs="Times New Roman"/>
          <w:sz w:val="24"/>
          <w:szCs w:val="24"/>
          <w:vertAlign w:val="superscript"/>
        </w:rPr>
      </w:pPr>
      <w:r w:rsidRPr="00D83528">
        <w:rPr>
          <w:rFonts w:ascii="Times New Roman" w:hAnsi="Times New Roman" w:cs="Times New Roman"/>
          <w:sz w:val="24"/>
          <w:szCs w:val="24"/>
        </w:rPr>
        <w:t>Enfermo de 37 años, dislipoproteinemia familiar y personal, sin hábitos tóxicos, dolor típico coronario, con diagnóstico de Síndrome Coronario Agudo con elevación del ST. Se le realizó coronariografía absolutamente normal. Clínica y  electrocardiográficamente mantuvo  cuadro.</w:t>
      </w:r>
      <w:r w:rsidRPr="00D83528">
        <w:rPr>
          <w:rFonts w:ascii="Times New Roman" w:hAnsi="Times New Roman" w:cs="Times New Roman"/>
          <w:b/>
          <w:sz w:val="24"/>
          <w:szCs w:val="24"/>
          <w:vertAlign w:val="superscript"/>
        </w:rPr>
        <w:t>(1)</w:t>
      </w:r>
      <w:r w:rsidRPr="00D83528">
        <w:rPr>
          <w:rFonts w:ascii="Times New Roman" w:hAnsi="Times New Roman" w:cs="Times New Roman"/>
          <w:sz w:val="24"/>
          <w:szCs w:val="24"/>
        </w:rPr>
        <w:t>Ecocardiograma patológico.</w:t>
      </w:r>
      <w:r w:rsidRPr="00D83528">
        <w:rPr>
          <w:rFonts w:ascii="Times New Roman" w:hAnsi="Times New Roman" w:cs="Times New Roman"/>
          <w:b/>
          <w:sz w:val="24"/>
          <w:szCs w:val="24"/>
          <w:vertAlign w:val="superscript"/>
        </w:rPr>
        <w:t>(2)</w:t>
      </w:r>
      <w:r w:rsidRPr="00D83528">
        <w:rPr>
          <w:rFonts w:ascii="Times New Roman" w:hAnsi="Times New Roman" w:cs="Times New Roman"/>
          <w:sz w:val="24"/>
          <w:szCs w:val="24"/>
        </w:rPr>
        <w:t>Se comprobó su veracidad con estudio radioisotópicos de perfusión,</w:t>
      </w:r>
      <w:r w:rsidRPr="00D83528">
        <w:rPr>
          <w:rFonts w:ascii="Times New Roman" w:hAnsi="Times New Roman" w:cs="Times New Roman"/>
          <w:b/>
          <w:sz w:val="24"/>
          <w:szCs w:val="24"/>
          <w:vertAlign w:val="superscript"/>
        </w:rPr>
        <w:t>(3)</w:t>
      </w:r>
      <w:r w:rsidRPr="00D83528">
        <w:rPr>
          <w:rFonts w:ascii="Times New Roman" w:hAnsi="Times New Roman" w:cs="Times New Roman"/>
          <w:sz w:val="24"/>
          <w:szCs w:val="24"/>
        </w:rPr>
        <w:t xml:space="preserve"> resonancia nuclear magnética</w:t>
      </w:r>
      <w:r w:rsidRPr="00D83528">
        <w:rPr>
          <w:rFonts w:ascii="Times New Roman" w:hAnsi="Times New Roman" w:cs="Times New Roman"/>
          <w:b/>
          <w:sz w:val="24"/>
          <w:szCs w:val="24"/>
          <w:vertAlign w:val="superscript"/>
        </w:rPr>
        <w:t>(4)</w:t>
      </w:r>
      <w:r w:rsidRPr="00D83528">
        <w:rPr>
          <w:rFonts w:ascii="Times New Roman" w:hAnsi="Times New Roman" w:cs="Times New Roman"/>
          <w:sz w:val="24"/>
          <w:szCs w:val="24"/>
        </w:rPr>
        <w:t xml:space="preserve"> y angiotomografía cardiaca multicortes contratada.</w:t>
      </w:r>
      <w:r w:rsidRPr="00D83528">
        <w:rPr>
          <w:rFonts w:ascii="Times New Roman" w:hAnsi="Times New Roman" w:cs="Times New Roman"/>
          <w:b/>
          <w:sz w:val="24"/>
          <w:szCs w:val="24"/>
          <w:vertAlign w:val="superscript"/>
        </w:rPr>
        <w:t xml:space="preserve">(5)  </w:t>
      </w:r>
    </w:p>
    <w:p w:rsidR="00D83528" w:rsidRPr="00D83528" w:rsidRDefault="00723202" w:rsidP="00D83528">
      <w:pPr>
        <w:spacing w:line="360" w:lineRule="auto"/>
        <w:jc w:val="both"/>
        <w:rPr>
          <w:rFonts w:ascii="Times New Roman" w:hAnsi="Times New Roman" w:cs="Times New Roman"/>
          <w:sz w:val="24"/>
          <w:szCs w:val="24"/>
        </w:rPr>
      </w:pPr>
      <w:r>
        <w:rPr>
          <w:rFonts w:ascii="Times New Roman" w:hAnsi="Times New Roman" w:cs="Times New Roman"/>
          <w:b/>
          <w:sz w:val="24"/>
          <w:szCs w:val="24"/>
        </w:rPr>
        <w:t>Imagen</w:t>
      </w:r>
      <w:r w:rsidR="007060C0">
        <w:rPr>
          <w:rFonts w:ascii="Times New Roman" w:hAnsi="Times New Roman" w:cs="Times New Roman"/>
          <w:b/>
          <w:sz w:val="24"/>
          <w:szCs w:val="24"/>
        </w:rPr>
        <w:t xml:space="preserve"> 1</w:t>
      </w:r>
      <w:r w:rsidR="00D83528" w:rsidRPr="00D83528">
        <w:rPr>
          <w:rFonts w:ascii="Times New Roman" w:hAnsi="Times New Roman" w:cs="Times New Roman"/>
          <w:b/>
          <w:sz w:val="24"/>
          <w:szCs w:val="24"/>
        </w:rPr>
        <w:t xml:space="preserve">: </w:t>
      </w:r>
      <w:r w:rsidR="00D83528" w:rsidRPr="00D83528">
        <w:rPr>
          <w:rFonts w:ascii="Times New Roman" w:hAnsi="Times New Roman" w:cs="Times New Roman"/>
          <w:sz w:val="24"/>
          <w:szCs w:val="24"/>
        </w:rPr>
        <w:t>isquemia tisular por doppler (TDI por sus siglas en inglés).</w:t>
      </w:r>
    </w:p>
    <w:p w:rsidR="00D83528" w:rsidRPr="00D83528" w:rsidRDefault="00410921" w:rsidP="00D83528">
      <w:pPr>
        <w:spacing w:line="360" w:lineRule="auto"/>
        <w:jc w:val="both"/>
        <w:rPr>
          <w:rFonts w:ascii="Times New Roman" w:hAnsi="Times New Roman" w:cs="Times New Roman"/>
          <w:sz w:val="24"/>
          <w:szCs w:val="24"/>
        </w:rPr>
      </w:pPr>
      <w:r>
        <w:rPr>
          <w:rFonts w:ascii="Times New Roman" w:hAnsi="Times New Roman" w:cs="Times New Roman"/>
          <w:b/>
          <w:sz w:val="24"/>
          <w:szCs w:val="24"/>
        </w:rPr>
        <w:t>Imagen</w:t>
      </w:r>
      <w:r w:rsidR="007060C0">
        <w:rPr>
          <w:rFonts w:ascii="Times New Roman" w:hAnsi="Times New Roman" w:cs="Times New Roman"/>
          <w:b/>
          <w:sz w:val="24"/>
          <w:szCs w:val="24"/>
        </w:rPr>
        <w:t xml:space="preserve"> 2</w:t>
      </w:r>
      <w:r w:rsidR="00D83528" w:rsidRPr="00D83528">
        <w:rPr>
          <w:rFonts w:ascii="Times New Roman" w:hAnsi="Times New Roman" w:cs="Times New Roman"/>
          <w:b/>
          <w:sz w:val="24"/>
          <w:szCs w:val="24"/>
        </w:rPr>
        <w:t xml:space="preserve">: </w:t>
      </w:r>
      <w:r w:rsidR="00D83528" w:rsidRPr="00D83528">
        <w:rPr>
          <w:rFonts w:ascii="Times New Roman" w:hAnsi="Times New Roman" w:cs="Times New Roman"/>
          <w:sz w:val="24"/>
          <w:szCs w:val="24"/>
        </w:rPr>
        <w:t>afectación de fracción de eyección ventricular izquierda (FEVI).</w:t>
      </w:r>
    </w:p>
    <w:p w:rsidR="00D83528" w:rsidRPr="00D83528" w:rsidRDefault="00E7194C" w:rsidP="00D83528">
      <w:pPr>
        <w:spacing w:line="360" w:lineRule="auto"/>
        <w:rPr>
          <w:rFonts w:ascii="Times New Roman" w:hAnsi="Times New Roman" w:cs="Times New Roman"/>
          <w:sz w:val="24"/>
          <w:szCs w:val="24"/>
        </w:rPr>
      </w:pPr>
      <w:r>
        <w:rPr>
          <w:rFonts w:ascii="Times New Roman" w:hAnsi="Times New Roman" w:cs="Times New Roman"/>
          <w:b/>
          <w:sz w:val="24"/>
          <w:szCs w:val="24"/>
        </w:rPr>
        <w:t>Imagen</w:t>
      </w:r>
      <w:r w:rsidR="007060C0">
        <w:rPr>
          <w:rFonts w:ascii="Times New Roman" w:hAnsi="Times New Roman" w:cs="Times New Roman"/>
          <w:b/>
          <w:sz w:val="24"/>
          <w:szCs w:val="24"/>
        </w:rPr>
        <w:t xml:space="preserve"> 3</w:t>
      </w:r>
      <w:r w:rsidR="00D83528" w:rsidRPr="00D83528">
        <w:rPr>
          <w:rFonts w:ascii="Times New Roman" w:hAnsi="Times New Roman" w:cs="Times New Roman"/>
          <w:b/>
          <w:sz w:val="24"/>
          <w:szCs w:val="24"/>
        </w:rPr>
        <w:t>:</w:t>
      </w:r>
      <w:r w:rsidR="00D83528" w:rsidRPr="00D83528">
        <w:rPr>
          <w:rFonts w:ascii="Times New Roman" w:hAnsi="Times New Roman" w:cs="Times New Roman"/>
          <w:sz w:val="24"/>
          <w:szCs w:val="24"/>
        </w:rPr>
        <w:t xml:space="preserve"> hipoquinesia septo apical con tendencia </w:t>
      </w:r>
      <w:r w:rsidR="007060C0">
        <w:rPr>
          <w:rFonts w:ascii="Times New Roman" w:hAnsi="Times New Roman" w:cs="Times New Roman"/>
          <w:sz w:val="24"/>
          <w:szCs w:val="24"/>
        </w:rPr>
        <w:t xml:space="preserve">aneurismática </w:t>
      </w:r>
      <w:r w:rsidR="00D83528" w:rsidRPr="00D83528">
        <w:rPr>
          <w:rFonts w:ascii="Times New Roman" w:hAnsi="Times New Roman" w:cs="Times New Roman"/>
          <w:sz w:val="24"/>
          <w:szCs w:val="24"/>
        </w:rPr>
        <w:t>. Disfunción muscular papilar con insuficiencia mitral ligera</w:t>
      </w:r>
      <w:r w:rsidR="007060C0">
        <w:rPr>
          <w:rFonts w:ascii="Times New Roman" w:hAnsi="Times New Roman" w:cs="Times New Roman"/>
          <w:sz w:val="24"/>
          <w:szCs w:val="24"/>
        </w:rPr>
        <w:t xml:space="preserve"> </w:t>
      </w:r>
      <w:r w:rsidR="00D83528" w:rsidRPr="00D83528">
        <w:rPr>
          <w:rFonts w:ascii="Times New Roman" w:hAnsi="Times New Roman" w:cs="Times New Roman"/>
          <w:sz w:val="24"/>
          <w:szCs w:val="24"/>
        </w:rPr>
        <w:t>.</w:t>
      </w:r>
    </w:p>
    <w:p w:rsidR="00D83528" w:rsidRDefault="00E7194C" w:rsidP="00D83528">
      <w:pPr>
        <w:spacing w:line="360" w:lineRule="auto"/>
        <w:jc w:val="both"/>
        <w:rPr>
          <w:rFonts w:ascii="Times New Roman" w:hAnsi="Times New Roman" w:cs="Times New Roman"/>
          <w:sz w:val="24"/>
          <w:szCs w:val="24"/>
        </w:rPr>
      </w:pPr>
      <w:r>
        <w:rPr>
          <w:rFonts w:ascii="Times New Roman" w:hAnsi="Times New Roman" w:cs="Times New Roman"/>
          <w:b/>
          <w:sz w:val="24"/>
          <w:szCs w:val="24"/>
        </w:rPr>
        <w:t>Imagen</w:t>
      </w:r>
      <w:r w:rsidR="007060C0">
        <w:rPr>
          <w:rFonts w:ascii="Times New Roman" w:hAnsi="Times New Roman" w:cs="Times New Roman"/>
          <w:b/>
          <w:sz w:val="24"/>
          <w:szCs w:val="24"/>
        </w:rPr>
        <w:t xml:space="preserve"> 4</w:t>
      </w:r>
      <w:r w:rsidR="00D83528" w:rsidRPr="00D83528">
        <w:rPr>
          <w:rFonts w:ascii="Times New Roman" w:hAnsi="Times New Roman" w:cs="Times New Roman"/>
          <w:b/>
          <w:sz w:val="24"/>
          <w:szCs w:val="24"/>
        </w:rPr>
        <w:t>:</w:t>
      </w:r>
      <w:r w:rsidR="00D83528" w:rsidRPr="00D83528">
        <w:rPr>
          <w:rFonts w:ascii="Times New Roman" w:hAnsi="Times New Roman" w:cs="Times New Roman"/>
          <w:sz w:val="24"/>
          <w:szCs w:val="24"/>
        </w:rPr>
        <w:t xml:space="preserve"> trombo mural septoapexiano ventricular izquierdo</w:t>
      </w:r>
      <w:r w:rsidR="007060C0">
        <w:rPr>
          <w:rFonts w:ascii="Times New Roman" w:hAnsi="Times New Roman" w:cs="Times New Roman"/>
          <w:sz w:val="24"/>
          <w:szCs w:val="24"/>
        </w:rPr>
        <w:t xml:space="preserve"> </w:t>
      </w:r>
      <w:r w:rsidR="00D83528" w:rsidRPr="00D83528">
        <w:rPr>
          <w:rFonts w:ascii="Times New Roman" w:hAnsi="Times New Roman" w:cs="Times New Roman"/>
          <w:sz w:val="24"/>
          <w:szCs w:val="24"/>
        </w:rPr>
        <w:t>.</w:t>
      </w:r>
    </w:p>
    <w:p w:rsidR="00763651" w:rsidRPr="00D83528" w:rsidRDefault="00763651" w:rsidP="00D83528">
      <w:pPr>
        <w:spacing w:line="360" w:lineRule="auto"/>
        <w:jc w:val="both"/>
        <w:rPr>
          <w:rFonts w:ascii="Times New Roman" w:hAnsi="Times New Roman" w:cs="Times New Roman"/>
          <w:sz w:val="24"/>
          <w:szCs w:val="24"/>
        </w:rPr>
      </w:pPr>
    </w:p>
    <w:p w:rsidR="00D83528" w:rsidRPr="00D83528" w:rsidRDefault="00D83528" w:rsidP="00D83528">
      <w:pPr>
        <w:spacing w:line="360" w:lineRule="auto"/>
        <w:jc w:val="both"/>
        <w:rPr>
          <w:rFonts w:ascii="Times New Roman" w:hAnsi="Times New Roman" w:cs="Times New Roman"/>
          <w:sz w:val="24"/>
          <w:szCs w:val="24"/>
        </w:rPr>
      </w:pPr>
    </w:p>
    <w:p w:rsidR="00D83528" w:rsidRDefault="00D83528" w:rsidP="00EB45C6">
      <w:pPr>
        <w:keepNext/>
        <w:rPr>
          <w:sz w:val="24"/>
          <w:szCs w:val="24"/>
        </w:rPr>
      </w:pPr>
    </w:p>
    <w:p w:rsidR="00D83528" w:rsidRDefault="00D83528" w:rsidP="00EB45C6">
      <w:pPr>
        <w:keepNext/>
        <w:rPr>
          <w:sz w:val="24"/>
          <w:szCs w:val="24"/>
        </w:rPr>
      </w:pPr>
    </w:p>
    <w:p w:rsidR="00763651" w:rsidRDefault="00763651" w:rsidP="00763651">
      <w:pPr>
        <w:jc w:val="center"/>
        <w:rPr>
          <w:rFonts w:ascii="Times New Roman" w:hAnsi="Times New Roman" w:cs="Times New Roman"/>
          <w:b/>
          <w:sz w:val="32"/>
          <w:szCs w:val="32"/>
        </w:rPr>
      </w:pPr>
    </w:p>
    <w:p w:rsidR="00763651" w:rsidRPr="00763651" w:rsidRDefault="00763651" w:rsidP="00763651">
      <w:pPr>
        <w:spacing w:line="360" w:lineRule="auto"/>
        <w:jc w:val="both"/>
      </w:pPr>
    </w:p>
    <w:p w:rsidR="00D83528" w:rsidRDefault="00D83528" w:rsidP="00EB45C6">
      <w:pPr>
        <w:keepNext/>
        <w:rPr>
          <w:sz w:val="24"/>
          <w:szCs w:val="24"/>
        </w:rPr>
      </w:pPr>
    </w:p>
    <w:p w:rsidR="00D83528" w:rsidRDefault="00D83528" w:rsidP="00EB45C6">
      <w:pPr>
        <w:keepNext/>
        <w:rPr>
          <w:sz w:val="24"/>
          <w:szCs w:val="24"/>
        </w:rPr>
      </w:pPr>
    </w:p>
    <w:p w:rsidR="00D83528" w:rsidRDefault="00D83528" w:rsidP="00EB45C6">
      <w:pPr>
        <w:keepNext/>
        <w:rPr>
          <w:sz w:val="24"/>
          <w:szCs w:val="24"/>
        </w:rPr>
      </w:pPr>
    </w:p>
    <w:p w:rsidR="00D83528" w:rsidRDefault="00D83528" w:rsidP="00EB45C6">
      <w:pPr>
        <w:keepNext/>
        <w:rPr>
          <w:sz w:val="24"/>
          <w:szCs w:val="24"/>
        </w:rPr>
      </w:pPr>
    </w:p>
    <w:p w:rsidR="00D83528" w:rsidRDefault="00D83528" w:rsidP="00EB45C6">
      <w:pPr>
        <w:keepNext/>
        <w:rPr>
          <w:sz w:val="24"/>
          <w:szCs w:val="24"/>
        </w:rPr>
      </w:pPr>
    </w:p>
    <w:p w:rsidR="00D83528" w:rsidRDefault="00D83528" w:rsidP="00EB45C6">
      <w:pPr>
        <w:keepNext/>
        <w:rPr>
          <w:sz w:val="24"/>
          <w:szCs w:val="24"/>
        </w:rPr>
      </w:pPr>
    </w:p>
    <w:p w:rsidR="00EB45C6" w:rsidRPr="00EB45C6" w:rsidRDefault="00E937BF" w:rsidP="00EB45C6">
      <w:pPr>
        <w:keepNext/>
        <w:rPr>
          <w:sz w:val="24"/>
          <w:szCs w:val="24"/>
        </w:rPr>
      </w:pPr>
      <w:r w:rsidRPr="00EB45C6">
        <w:rPr>
          <w:rFonts w:ascii="Times New Roman" w:hAnsi="Times New Roman" w:cs="Times New Roman"/>
          <w:noProof/>
          <w:sz w:val="24"/>
          <w:szCs w:val="24"/>
          <w:lang w:eastAsia="es-ES"/>
        </w:rPr>
        <w:drawing>
          <wp:inline distT="0" distB="0" distL="0" distR="0" wp14:anchorId="742C209D" wp14:editId="5BEC146E">
            <wp:extent cx="5400040" cy="4051300"/>
            <wp:effectExtent l="0" t="0" r="0" b="6350"/>
            <wp:docPr id="2" name="Imagen 2" descr="D:\EXPOSITOALEXANDER201812111302446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XPOSITOALEXANDER20181211130244644.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4051300"/>
                    </a:xfrm>
                    <a:prstGeom prst="rect">
                      <a:avLst/>
                    </a:prstGeom>
                    <a:noFill/>
                    <a:ln>
                      <a:noFill/>
                    </a:ln>
                  </pic:spPr>
                </pic:pic>
              </a:graphicData>
            </a:graphic>
          </wp:inline>
        </w:drawing>
      </w:r>
    </w:p>
    <w:p w:rsidR="00EB45C6" w:rsidRPr="00970B2B" w:rsidRDefault="004F67C9" w:rsidP="00EB45C6">
      <w:pPr>
        <w:pStyle w:val="Epgrafe"/>
        <w:rPr>
          <w:rFonts w:ascii="Times New Roman" w:hAnsi="Times New Roman" w:cs="Times New Roman"/>
          <w:color w:val="auto"/>
          <w:sz w:val="24"/>
          <w:szCs w:val="24"/>
        </w:rPr>
      </w:pPr>
      <w:r>
        <w:rPr>
          <w:rFonts w:ascii="Times New Roman" w:hAnsi="Times New Roman" w:cs="Times New Roman"/>
          <w:color w:val="auto"/>
          <w:sz w:val="24"/>
          <w:szCs w:val="24"/>
        </w:rPr>
        <w:t>Imagen</w:t>
      </w:r>
      <w:r w:rsidR="00EB45C6" w:rsidRPr="00970B2B">
        <w:rPr>
          <w:rFonts w:ascii="Times New Roman" w:hAnsi="Times New Roman" w:cs="Times New Roman"/>
          <w:color w:val="auto"/>
          <w:sz w:val="24"/>
          <w:szCs w:val="24"/>
        </w:rPr>
        <w:t xml:space="preserve"> </w:t>
      </w:r>
      <w:r w:rsidR="00EB45C6" w:rsidRPr="00970B2B">
        <w:rPr>
          <w:rFonts w:ascii="Times New Roman" w:hAnsi="Times New Roman" w:cs="Times New Roman"/>
          <w:color w:val="auto"/>
          <w:sz w:val="24"/>
          <w:szCs w:val="24"/>
        </w:rPr>
        <w:fldChar w:fldCharType="begin"/>
      </w:r>
      <w:r w:rsidR="00EB45C6" w:rsidRPr="00970B2B">
        <w:rPr>
          <w:rFonts w:ascii="Times New Roman" w:hAnsi="Times New Roman" w:cs="Times New Roman"/>
          <w:color w:val="auto"/>
          <w:sz w:val="24"/>
          <w:szCs w:val="24"/>
        </w:rPr>
        <w:instrText xml:space="preserve"> SEQ Ilustración \* ARABIC </w:instrText>
      </w:r>
      <w:r w:rsidR="00EB45C6" w:rsidRPr="00970B2B">
        <w:rPr>
          <w:rFonts w:ascii="Times New Roman" w:hAnsi="Times New Roman" w:cs="Times New Roman"/>
          <w:color w:val="auto"/>
          <w:sz w:val="24"/>
          <w:szCs w:val="24"/>
        </w:rPr>
        <w:fldChar w:fldCharType="separate"/>
      </w:r>
      <w:r w:rsidR="00EB45C6" w:rsidRPr="00970B2B">
        <w:rPr>
          <w:rFonts w:ascii="Times New Roman" w:hAnsi="Times New Roman" w:cs="Times New Roman"/>
          <w:noProof/>
          <w:color w:val="auto"/>
          <w:sz w:val="24"/>
          <w:szCs w:val="24"/>
        </w:rPr>
        <w:t>1</w:t>
      </w:r>
      <w:r w:rsidR="00EB45C6" w:rsidRPr="00970B2B">
        <w:rPr>
          <w:rFonts w:ascii="Times New Roman" w:hAnsi="Times New Roman" w:cs="Times New Roman"/>
          <w:color w:val="auto"/>
          <w:sz w:val="24"/>
          <w:szCs w:val="24"/>
        </w:rPr>
        <w:fldChar w:fldCharType="end"/>
      </w:r>
      <w:r w:rsidR="001D1737" w:rsidRPr="00970B2B">
        <w:rPr>
          <w:rFonts w:ascii="Times New Roman" w:hAnsi="Times New Roman" w:cs="Times New Roman"/>
          <w:color w:val="auto"/>
          <w:sz w:val="24"/>
          <w:szCs w:val="24"/>
        </w:rPr>
        <w:t>.</w:t>
      </w:r>
      <w:r w:rsidR="00EB45C6" w:rsidRPr="00970B2B">
        <w:rPr>
          <w:rFonts w:ascii="Times New Roman" w:hAnsi="Times New Roman" w:cs="Times New Roman"/>
          <w:color w:val="auto"/>
          <w:sz w:val="24"/>
          <w:szCs w:val="24"/>
        </w:rPr>
        <w:t xml:space="preserve"> </w:t>
      </w:r>
      <w:r w:rsidR="001D1737" w:rsidRPr="00970B2B">
        <w:rPr>
          <w:rFonts w:ascii="Times New Roman" w:hAnsi="Times New Roman" w:cs="Times New Roman"/>
          <w:color w:val="auto"/>
          <w:sz w:val="24"/>
          <w:szCs w:val="24"/>
        </w:rPr>
        <w:t>Isquemia</w:t>
      </w:r>
      <w:r w:rsidR="00EB45C6" w:rsidRPr="00970B2B">
        <w:rPr>
          <w:rFonts w:ascii="Times New Roman" w:hAnsi="Times New Roman" w:cs="Times New Roman"/>
          <w:color w:val="auto"/>
          <w:sz w:val="24"/>
          <w:szCs w:val="24"/>
        </w:rPr>
        <w:t xml:space="preserve"> por doppler tisular</w:t>
      </w:r>
      <w:r w:rsidR="001D1737" w:rsidRPr="00970B2B">
        <w:rPr>
          <w:rFonts w:ascii="Times New Roman" w:hAnsi="Times New Roman" w:cs="Times New Roman"/>
          <w:color w:val="auto"/>
          <w:sz w:val="24"/>
          <w:szCs w:val="24"/>
        </w:rPr>
        <w:t xml:space="preserve"> </w:t>
      </w:r>
      <w:r w:rsidR="00EB45C6" w:rsidRPr="00970B2B">
        <w:rPr>
          <w:rFonts w:ascii="Times New Roman" w:hAnsi="Times New Roman" w:cs="Times New Roman"/>
          <w:color w:val="auto"/>
          <w:sz w:val="24"/>
          <w:szCs w:val="24"/>
        </w:rPr>
        <w:t>(TDI por sus siglas en inglés)</w:t>
      </w:r>
      <w:r w:rsidR="001D1737" w:rsidRPr="00970B2B">
        <w:rPr>
          <w:rFonts w:ascii="Times New Roman" w:hAnsi="Times New Roman" w:cs="Times New Roman"/>
          <w:color w:val="auto"/>
          <w:sz w:val="24"/>
          <w:szCs w:val="24"/>
        </w:rPr>
        <w:t>septo apical.</w:t>
      </w:r>
      <w:r w:rsidR="00EB45C6" w:rsidRPr="00970B2B">
        <w:rPr>
          <w:rFonts w:ascii="Times New Roman" w:hAnsi="Times New Roman" w:cs="Times New Roman"/>
          <w:color w:val="auto"/>
          <w:sz w:val="24"/>
          <w:szCs w:val="24"/>
        </w:rPr>
        <w:t xml:space="preserve"> (ecocardiografía).</w:t>
      </w:r>
      <w:r w:rsidR="00EB45C6" w:rsidRPr="00970B2B">
        <w:rPr>
          <w:rFonts w:ascii="Times New Roman" w:hAnsi="Times New Roman" w:cs="Times New Roman"/>
          <w:color w:val="auto"/>
          <w:sz w:val="24"/>
          <w:szCs w:val="24"/>
          <w:vertAlign w:val="superscript"/>
        </w:rPr>
        <w:t>(2)</w:t>
      </w:r>
    </w:p>
    <w:p w:rsidR="001E4C7E" w:rsidRDefault="00E937BF" w:rsidP="001E4C7E">
      <w:pPr>
        <w:keepNext/>
      </w:pPr>
      <w:r w:rsidRPr="005B5E29">
        <w:rPr>
          <w:rFonts w:ascii="Times New Roman" w:hAnsi="Times New Roman" w:cs="Times New Roman"/>
          <w:noProof/>
          <w:sz w:val="24"/>
          <w:szCs w:val="24"/>
          <w:lang w:eastAsia="es-ES"/>
        </w:rPr>
        <w:drawing>
          <wp:inline distT="0" distB="0" distL="0" distR="0" wp14:anchorId="3701FA06" wp14:editId="61E19769">
            <wp:extent cx="5400040" cy="4051300"/>
            <wp:effectExtent l="0" t="0" r="0" b="6350"/>
            <wp:docPr id="3" name="Imagen 3" descr="D:\EXPOSITOALEXANDER201812111249396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XPOSITOALEXANDER20181211124939607.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4051300"/>
                    </a:xfrm>
                    <a:prstGeom prst="rect">
                      <a:avLst/>
                    </a:prstGeom>
                    <a:noFill/>
                    <a:ln>
                      <a:noFill/>
                    </a:ln>
                  </pic:spPr>
                </pic:pic>
              </a:graphicData>
            </a:graphic>
          </wp:inline>
        </w:drawing>
      </w:r>
    </w:p>
    <w:p w:rsidR="001E4C7E" w:rsidRPr="00970B2B" w:rsidRDefault="004F67C9" w:rsidP="00970B2B">
      <w:pPr>
        <w:pStyle w:val="Epgrafe"/>
        <w:spacing w:line="360" w:lineRule="auto"/>
        <w:rPr>
          <w:rFonts w:ascii="Times New Roman" w:hAnsi="Times New Roman" w:cs="Times New Roman"/>
          <w:color w:val="auto"/>
          <w:sz w:val="24"/>
          <w:szCs w:val="24"/>
        </w:rPr>
      </w:pPr>
      <w:r>
        <w:rPr>
          <w:rFonts w:ascii="Times New Roman" w:hAnsi="Times New Roman" w:cs="Times New Roman"/>
          <w:color w:val="auto"/>
          <w:sz w:val="24"/>
          <w:szCs w:val="24"/>
        </w:rPr>
        <w:t>Imagen</w:t>
      </w:r>
      <w:r w:rsidR="001E4C7E" w:rsidRPr="00970B2B">
        <w:rPr>
          <w:rFonts w:ascii="Times New Roman" w:hAnsi="Times New Roman" w:cs="Times New Roman"/>
          <w:color w:val="auto"/>
          <w:sz w:val="24"/>
          <w:szCs w:val="24"/>
        </w:rPr>
        <w:t xml:space="preserve"> </w:t>
      </w:r>
      <w:r w:rsidR="001E4C7E" w:rsidRPr="00970B2B">
        <w:rPr>
          <w:rFonts w:ascii="Times New Roman" w:hAnsi="Times New Roman" w:cs="Times New Roman"/>
          <w:color w:val="auto"/>
          <w:sz w:val="24"/>
          <w:szCs w:val="24"/>
        </w:rPr>
        <w:fldChar w:fldCharType="begin"/>
      </w:r>
      <w:r w:rsidR="001E4C7E" w:rsidRPr="00970B2B">
        <w:rPr>
          <w:rFonts w:ascii="Times New Roman" w:hAnsi="Times New Roman" w:cs="Times New Roman"/>
          <w:color w:val="auto"/>
          <w:sz w:val="24"/>
          <w:szCs w:val="24"/>
        </w:rPr>
        <w:instrText xml:space="preserve"> SEQ Ilustración \* ARABIC </w:instrText>
      </w:r>
      <w:r w:rsidR="001E4C7E" w:rsidRPr="00970B2B">
        <w:rPr>
          <w:rFonts w:ascii="Times New Roman" w:hAnsi="Times New Roman" w:cs="Times New Roman"/>
          <w:color w:val="auto"/>
          <w:sz w:val="24"/>
          <w:szCs w:val="24"/>
        </w:rPr>
        <w:fldChar w:fldCharType="separate"/>
      </w:r>
      <w:r w:rsidR="00EB45C6" w:rsidRPr="00970B2B">
        <w:rPr>
          <w:rFonts w:ascii="Times New Roman" w:hAnsi="Times New Roman" w:cs="Times New Roman"/>
          <w:noProof/>
          <w:color w:val="auto"/>
          <w:sz w:val="24"/>
          <w:szCs w:val="24"/>
        </w:rPr>
        <w:t>2</w:t>
      </w:r>
      <w:r w:rsidR="001E4C7E" w:rsidRPr="00970B2B">
        <w:rPr>
          <w:rFonts w:ascii="Times New Roman" w:hAnsi="Times New Roman" w:cs="Times New Roman"/>
          <w:color w:val="auto"/>
          <w:sz w:val="24"/>
          <w:szCs w:val="24"/>
        </w:rPr>
        <w:fldChar w:fldCharType="end"/>
      </w:r>
      <w:r w:rsidR="001E4C7E" w:rsidRPr="00970B2B">
        <w:rPr>
          <w:rFonts w:ascii="Times New Roman" w:hAnsi="Times New Roman" w:cs="Times New Roman"/>
          <w:color w:val="auto"/>
          <w:sz w:val="24"/>
          <w:szCs w:val="24"/>
        </w:rPr>
        <w:t>: FEVI (FE- por el método área longitud).</w:t>
      </w:r>
      <w:r w:rsidR="001E4C7E" w:rsidRPr="00970B2B">
        <w:rPr>
          <w:rFonts w:ascii="Times New Roman" w:hAnsi="Times New Roman" w:cs="Times New Roman"/>
          <w:color w:val="auto"/>
          <w:sz w:val="24"/>
          <w:szCs w:val="24"/>
          <w:vertAlign w:val="superscript"/>
        </w:rPr>
        <w:t>(2)</w:t>
      </w:r>
      <w:r w:rsidR="001D1737" w:rsidRPr="00970B2B">
        <w:rPr>
          <w:rFonts w:ascii="Times New Roman" w:hAnsi="Times New Roman" w:cs="Times New Roman"/>
          <w:color w:val="auto"/>
          <w:sz w:val="24"/>
          <w:szCs w:val="24"/>
        </w:rPr>
        <w:t>(fracción de eyección de ventrículo izquierdo) (FE= FEVI</w:t>
      </w:r>
      <w:r w:rsidR="003B7A60">
        <w:rPr>
          <w:rFonts w:ascii="Times New Roman" w:hAnsi="Times New Roman" w:cs="Times New Roman"/>
          <w:color w:val="auto"/>
          <w:sz w:val="24"/>
          <w:szCs w:val="24"/>
        </w:rPr>
        <w:t xml:space="preserve"> de 42 %</w:t>
      </w:r>
      <w:r w:rsidR="00970B2B" w:rsidRPr="00970B2B">
        <w:rPr>
          <w:rFonts w:ascii="Times New Roman" w:hAnsi="Times New Roman" w:cs="Times New Roman"/>
          <w:color w:val="auto"/>
          <w:sz w:val="24"/>
          <w:szCs w:val="24"/>
        </w:rPr>
        <w:t>: normal de 55-65 %</w:t>
      </w:r>
      <w:r w:rsidR="001D1737" w:rsidRPr="00970B2B">
        <w:rPr>
          <w:rFonts w:ascii="Times New Roman" w:hAnsi="Times New Roman" w:cs="Times New Roman"/>
          <w:color w:val="auto"/>
          <w:sz w:val="24"/>
          <w:szCs w:val="24"/>
        </w:rPr>
        <w:t>).</w:t>
      </w:r>
    </w:p>
    <w:p w:rsidR="001E4C7E" w:rsidRDefault="00FC23AF" w:rsidP="001E4C7E">
      <w:pPr>
        <w:keepNext/>
      </w:pPr>
      <w:r w:rsidRPr="00FC23AF">
        <w:rPr>
          <w:rFonts w:ascii="Times New Roman" w:hAnsi="Times New Roman" w:cs="Times New Roman"/>
          <w:b/>
          <w:noProof/>
          <w:color w:val="00B050"/>
          <w:sz w:val="32"/>
          <w:szCs w:val="32"/>
          <w:lang w:eastAsia="es-ES"/>
        </w:rPr>
        <mc:AlternateContent>
          <mc:Choice Requires="wps">
            <w:drawing>
              <wp:anchor distT="0" distB="0" distL="114300" distR="114300" simplePos="0" relativeHeight="251663360" behindDoc="0" locked="0" layoutInCell="1" allowOverlap="1" wp14:anchorId="33CDF3FC" wp14:editId="7F15E788">
                <wp:simplePos x="0" y="0"/>
                <wp:positionH relativeFrom="column">
                  <wp:posOffset>2654469</wp:posOffset>
                </wp:positionH>
                <wp:positionV relativeFrom="paragraph">
                  <wp:posOffset>3111489</wp:posOffset>
                </wp:positionV>
                <wp:extent cx="45719" cy="284672"/>
                <wp:effectExtent l="19050" t="19050" r="31115" b="20320"/>
                <wp:wrapNone/>
                <wp:docPr id="1" name="1 Flecha arriba"/>
                <wp:cNvGraphicFramePr/>
                <a:graphic xmlns:a="http://schemas.openxmlformats.org/drawingml/2006/main">
                  <a:graphicData uri="http://schemas.microsoft.com/office/word/2010/wordprocessingShape">
                    <wps:wsp>
                      <wps:cNvSpPr/>
                      <wps:spPr>
                        <a:xfrm>
                          <a:off x="0" y="0"/>
                          <a:ext cx="45719" cy="284672"/>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1 Flecha arriba" o:spid="_x0000_s1026" type="#_x0000_t68" style="position:absolute;margin-left:209pt;margin-top:245pt;width:3.6pt;height:2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" adj="1735" fillcolor="#4f81bd [3204]" strokecolor="#243f60 [1604]" strokeweight="2pt"/>
            </w:pict>
          </mc:Fallback>
        </mc:AlternateContent>
      </w:r>
      <w:r w:rsidR="00566B3B">
        <w:rPr>
          <w:rFonts w:ascii="Times New Roman" w:hAnsi="Times New Roman" w:cs="Times New Roman"/>
          <w:b/>
          <w:noProof/>
          <w:sz w:val="32"/>
          <w:szCs w:val="32"/>
          <w:lang w:eastAsia="es-ES"/>
        </w:rPr>
        <mc:AlternateContent>
          <mc:Choice Requires="wps">
            <w:drawing>
              <wp:anchor distT="0" distB="0" distL="114300" distR="114300" simplePos="0" relativeHeight="251661312" behindDoc="0" locked="0" layoutInCell="1" allowOverlap="1">
                <wp:simplePos x="0" y="0"/>
                <wp:positionH relativeFrom="column">
                  <wp:posOffset>1369383</wp:posOffset>
                </wp:positionH>
                <wp:positionV relativeFrom="paragraph">
                  <wp:posOffset>2601584</wp:posOffset>
                </wp:positionV>
                <wp:extent cx="978408" cy="181155"/>
                <wp:effectExtent l="0" t="19050" r="31750" b="47625"/>
                <wp:wrapNone/>
                <wp:docPr id="8" name="8 Flecha derecha"/>
                <wp:cNvGraphicFramePr/>
                <a:graphic xmlns:a="http://schemas.openxmlformats.org/drawingml/2006/main">
                  <a:graphicData uri="http://schemas.microsoft.com/office/word/2010/wordprocessingShape">
                    <wps:wsp>
                      <wps:cNvSpPr/>
                      <wps:spPr>
                        <a:xfrm>
                          <a:off x="0" y="0"/>
                          <a:ext cx="978408" cy="181155"/>
                        </a:xfrm>
                        <a:prstGeom prst="right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8 Flecha derecha" o:spid="_x0000_s1026" type="#_x0000_t13" style="position:absolute;margin-left:107.85pt;margin-top:204.85pt;width:77.05pt;height:14.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" adj="19600" fillcolor="red" strokecolor="#243f60 [1604]" strokeweight="2pt"/>
            </w:pict>
          </mc:Fallback>
        </mc:AlternateContent>
      </w:r>
      <w:r w:rsidR="00566B3B" w:rsidRPr="00C97805">
        <w:rPr>
          <w:rFonts w:ascii="Times New Roman" w:hAnsi="Times New Roman" w:cs="Times New Roman"/>
          <w:b/>
          <w:noProof/>
          <w:color w:val="00B050"/>
          <w:sz w:val="32"/>
          <w:szCs w:val="32"/>
          <w:lang w:eastAsia="es-ES"/>
        </w:rPr>
        <mc:AlternateContent>
          <mc:Choice Requires="wps">
            <w:drawing>
              <wp:anchor distT="0" distB="0" distL="114300" distR="114300" simplePos="0" relativeHeight="251660288" behindDoc="0" locked="0" layoutInCell="1" allowOverlap="1" wp14:anchorId="75714091" wp14:editId="14C6F8C8">
                <wp:simplePos x="0" y="0"/>
                <wp:positionH relativeFrom="column">
                  <wp:posOffset>3051175</wp:posOffset>
                </wp:positionH>
                <wp:positionV relativeFrom="paragraph">
                  <wp:posOffset>1144642</wp:posOffset>
                </wp:positionV>
                <wp:extent cx="978408" cy="129372"/>
                <wp:effectExtent l="0" t="0" r="12700" b="23495"/>
                <wp:wrapNone/>
                <wp:docPr id="7" name="7 Flecha izquierda"/>
                <wp:cNvGraphicFramePr/>
                <a:graphic xmlns:a="http://schemas.openxmlformats.org/drawingml/2006/main">
                  <a:graphicData uri="http://schemas.microsoft.com/office/word/2010/wordprocessingShape">
                    <wps:wsp>
                      <wps:cNvSpPr/>
                      <wps:spPr>
                        <a:xfrm>
                          <a:off x="0" y="0"/>
                          <a:ext cx="978408" cy="129372"/>
                        </a:xfrm>
                        <a:prstGeom prst="leftArrow">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7 Flecha izquierda" o:spid="_x0000_s1026" type="#_x0000_t66" style="position:absolute;margin-left:240.25pt;margin-top:90.15pt;width:77.05pt;height:10.2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" adj="1428" fillcolor="#00b050" strokecolor="#243f60 [1604]" strokeweight="2pt"/>
            </w:pict>
          </mc:Fallback>
        </mc:AlternateContent>
      </w:r>
      <w:r w:rsidR="00E937BF">
        <w:rPr>
          <w:rFonts w:ascii="Times New Roman" w:hAnsi="Times New Roman" w:cs="Times New Roman"/>
          <w:b/>
          <w:noProof/>
          <w:sz w:val="32"/>
          <w:szCs w:val="32"/>
          <w:lang w:eastAsia="es-ES"/>
        </w:rPr>
        <w:drawing>
          <wp:inline distT="0" distB="0" distL="0" distR="0" wp14:anchorId="267A922E" wp14:editId="4746ABED">
            <wp:extent cx="5400040" cy="4048125"/>
            <wp:effectExtent l="0" t="0" r="0" b="9525"/>
            <wp:docPr id="4" name="Imagen 4" descr="D:\ALEX\EXPOSITOALEXANDER20181211125500179.jpg" title="adectación del musculo papilar mitral con insuficiencia valvul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ALEX\EXPOSITOALEXANDER20181211125500179.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4048125"/>
                    </a:xfrm>
                    <a:prstGeom prst="rect">
                      <a:avLst/>
                    </a:prstGeom>
                    <a:solidFill>
                      <a:schemeClr val="accent1"/>
                    </a:solidFill>
                    <a:ln>
                      <a:noFill/>
                    </a:ln>
                  </pic:spPr>
                </pic:pic>
              </a:graphicData>
            </a:graphic>
          </wp:inline>
        </w:drawing>
      </w:r>
    </w:p>
    <w:p w:rsidR="001E4C7E" w:rsidRDefault="00C97805" w:rsidP="001E4C7E">
      <w:pPr>
        <w:pStyle w:val="Epgrafe"/>
        <w:rPr>
          <w:rFonts w:ascii="Times New Roman" w:hAnsi="Times New Roman" w:cs="Times New Roman"/>
          <w:color w:val="auto"/>
          <w:sz w:val="24"/>
          <w:szCs w:val="24"/>
        </w:rPr>
      </w:pPr>
      <w:r>
        <w:rPr>
          <w:rFonts w:ascii="Times New Roman" w:hAnsi="Times New Roman" w:cs="Times New Roman"/>
          <w:noProof/>
          <w:color w:val="auto"/>
          <w:sz w:val="24"/>
          <w:szCs w:val="24"/>
          <w:lang w:eastAsia="es-ES"/>
        </w:rPr>
        <mc:AlternateContent>
          <mc:Choice Requires="wps">
            <w:drawing>
              <wp:anchor distT="0" distB="0" distL="114300" distR="114300" simplePos="0" relativeHeight="251665408" behindDoc="0" locked="0" layoutInCell="1" allowOverlap="1" wp14:anchorId="39C27A3C" wp14:editId="74D82BBB">
                <wp:simplePos x="0" y="0"/>
                <wp:positionH relativeFrom="column">
                  <wp:posOffset>-1378</wp:posOffset>
                </wp:positionH>
                <wp:positionV relativeFrom="paragraph">
                  <wp:posOffset>203248</wp:posOffset>
                </wp:positionV>
                <wp:extent cx="79591" cy="129396"/>
                <wp:effectExtent l="19050" t="19050" r="34925" b="23495"/>
                <wp:wrapNone/>
                <wp:docPr id="9" name="9 Flecha arriba"/>
                <wp:cNvGraphicFramePr/>
                <a:graphic xmlns:a="http://schemas.openxmlformats.org/drawingml/2006/main">
                  <a:graphicData uri="http://schemas.microsoft.com/office/word/2010/wordprocessingShape">
                    <wps:wsp>
                      <wps:cNvSpPr/>
                      <wps:spPr>
                        <a:xfrm>
                          <a:off x="0" y="0"/>
                          <a:ext cx="79591" cy="129396"/>
                        </a:xfrm>
                        <a:prstGeom prst="up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9 Flecha arriba" o:spid="_x0000_s1026" type="#_x0000_t68" style="position:absolute;margin-left:-.1pt;margin-top:16pt;width:6.25pt;height:10.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" adj="6643" fillcolor="#4f81bd" strokecolor="#385d8a" strokeweight="2pt"/>
            </w:pict>
          </mc:Fallback>
        </mc:AlternateContent>
      </w:r>
      <w:r w:rsidR="004F67C9">
        <w:rPr>
          <w:rFonts w:ascii="Times New Roman" w:hAnsi="Times New Roman" w:cs="Times New Roman"/>
          <w:color w:val="auto"/>
          <w:sz w:val="24"/>
          <w:szCs w:val="24"/>
        </w:rPr>
        <w:t>Imagen</w:t>
      </w:r>
      <w:r w:rsidR="001E4C7E" w:rsidRPr="00EB45C6">
        <w:rPr>
          <w:rFonts w:ascii="Times New Roman" w:hAnsi="Times New Roman" w:cs="Times New Roman"/>
          <w:color w:val="auto"/>
          <w:sz w:val="24"/>
          <w:szCs w:val="24"/>
        </w:rPr>
        <w:t xml:space="preserve"> </w:t>
      </w:r>
      <w:r w:rsidR="001E4C7E" w:rsidRPr="00EB45C6">
        <w:rPr>
          <w:rFonts w:ascii="Times New Roman" w:hAnsi="Times New Roman" w:cs="Times New Roman"/>
          <w:color w:val="auto"/>
          <w:sz w:val="24"/>
          <w:szCs w:val="24"/>
        </w:rPr>
        <w:fldChar w:fldCharType="begin"/>
      </w:r>
      <w:r w:rsidR="001E4C7E" w:rsidRPr="00EB45C6">
        <w:rPr>
          <w:rFonts w:ascii="Times New Roman" w:hAnsi="Times New Roman" w:cs="Times New Roman"/>
          <w:color w:val="auto"/>
          <w:sz w:val="24"/>
          <w:szCs w:val="24"/>
        </w:rPr>
        <w:instrText xml:space="preserve"> SEQ Ilustración \* ARABIC </w:instrText>
      </w:r>
      <w:r w:rsidR="001E4C7E" w:rsidRPr="00EB45C6">
        <w:rPr>
          <w:rFonts w:ascii="Times New Roman" w:hAnsi="Times New Roman" w:cs="Times New Roman"/>
          <w:color w:val="auto"/>
          <w:sz w:val="24"/>
          <w:szCs w:val="24"/>
        </w:rPr>
        <w:fldChar w:fldCharType="separate"/>
      </w:r>
      <w:r w:rsidR="00EB45C6">
        <w:rPr>
          <w:rFonts w:ascii="Times New Roman" w:hAnsi="Times New Roman" w:cs="Times New Roman"/>
          <w:noProof/>
          <w:color w:val="auto"/>
          <w:sz w:val="24"/>
          <w:szCs w:val="24"/>
        </w:rPr>
        <w:t>3</w:t>
      </w:r>
      <w:r w:rsidR="001E4C7E" w:rsidRPr="00EB45C6">
        <w:rPr>
          <w:rFonts w:ascii="Times New Roman" w:hAnsi="Times New Roman" w:cs="Times New Roman"/>
          <w:color w:val="auto"/>
          <w:sz w:val="24"/>
          <w:szCs w:val="24"/>
        </w:rPr>
        <w:fldChar w:fldCharType="end"/>
      </w:r>
      <w:r w:rsidR="001D1737">
        <w:rPr>
          <w:rFonts w:ascii="Times New Roman" w:hAnsi="Times New Roman" w:cs="Times New Roman"/>
          <w:color w:val="auto"/>
          <w:sz w:val="24"/>
          <w:szCs w:val="24"/>
        </w:rPr>
        <w:t>. D</w:t>
      </w:r>
      <w:r w:rsidR="001E4C7E" w:rsidRPr="00EB45C6">
        <w:rPr>
          <w:rFonts w:ascii="Times New Roman" w:hAnsi="Times New Roman" w:cs="Times New Roman"/>
          <w:color w:val="auto"/>
          <w:sz w:val="24"/>
          <w:szCs w:val="24"/>
        </w:rPr>
        <w:t>isfunción del músculo papilar mitral con insuficiencia mitral ligera</w:t>
      </w:r>
      <w:r w:rsidR="00FC23AF">
        <w:rPr>
          <w:rFonts w:ascii="Times New Roman" w:hAnsi="Times New Roman" w:cs="Times New Roman"/>
          <w:color w:val="auto"/>
          <w:sz w:val="24"/>
          <w:szCs w:val="24"/>
        </w:rPr>
        <w:t>(</w:t>
      </w:r>
      <w:r w:rsidR="001E4C7E" w:rsidRPr="00EB45C6">
        <w:rPr>
          <w:rFonts w:ascii="Times New Roman" w:hAnsi="Times New Roman" w:cs="Times New Roman"/>
          <w:color w:val="auto"/>
          <w:sz w:val="24"/>
          <w:szCs w:val="24"/>
        </w:rPr>
        <w:t xml:space="preserve"> </w:t>
      </w:r>
      <w:r w:rsidR="00D54F3F">
        <w:rPr>
          <w:rFonts w:ascii="Times New Roman" w:hAnsi="Times New Roman" w:cs="Times New Roman"/>
          <w:color w:val="auto"/>
          <w:sz w:val="24"/>
          <w:szCs w:val="24"/>
        </w:rPr>
        <w:t>)</w:t>
      </w:r>
      <w:r w:rsidR="001E4C7E" w:rsidRPr="00EB45C6">
        <w:rPr>
          <w:rFonts w:ascii="Times New Roman" w:hAnsi="Times New Roman" w:cs="Times New Roman"/>
          <w:color w:val="auto"/>
          <w:sz w:val="24"/>
          <w:szCs w:val="24"/>
        </w:rPr>
        <w:t>(isquémica)</w:t>
      </w:r>
      <w:r w:rsidR="00EB45C6" w:rsidRPr="00EB45C6">
        <w:rPr>
          <w:rFonts w:ascii="Times New Roman" w:hAnsi="Times New Roman" w:cs="Times New Roman"/>
          <w:color w:val="auto"/>
          <w:sz w:val="24"/>
          <w:szCs w:val="24"/>
        </w:rPr>
        <w:t>.</w:t>
      </w:r>
      <w:r w:rsidR="00EB45C6" w:rsidRPr="00EB45C6">
        <w:rPr>
          <w:rFonts w:ascii="Times New Roman" w:hAnsi="Times New Roman" w:cs="Times New Roman"/>
          <w:color w:val="auto"/>
          <w:sz w:val="24"/>
          <w:szCs w:val="24"/>
          <w:vertAlign w:val="superscript"/>
        </w:rPr>
        <w:t>(2)</w:t>
      </w:r>
      <w:r w:rsidR="008B4380" w:rsidRPr="00C97805">
        <w:rPr>
          <w:rFonts w:ascii="Times New Roman" w:hAnsi="Times New Roman" w:cs="Times New Roman"/>
          <w:color w:val="FF0000"/>
          <w:sz w:val="24"/>
          <w:szCs w:val="24"/>
        </w:rPr>
        <w:t>(flecha roja)</w:t>
      </w:r>
      <w:r w:rsidR="008B4380">
        <w:rPr>
          <w:rFonts w:ascii="Times New Roman" w:hAnsi="Times New Roman" w:cs="Times New Roman"/>
          <w:color w:val="auto"/>
          <w:sz w:val="24"/>
          <w:szCs w:val="24"/>
        </w:rPr>
        <w:t xml:space="preserve">. </w:t>
      </w:r>
      <w:r w:rsidR="00566B3B">
        <w:rPr>
          <w:rFonts w:ascii="Times New Roman" w:hAnsi="Times New Roman" w:cs="Times New Roman"/>
          <w:color w:val="auto"/>
          <w:sz w:val="24"/>
          <w:szCs w:val="24"/>
        </w:rPr>
        <w:t xml:space="preserve">Zona isquémica con hipoquinesia septo apical con tendencia </w:t>
      </w:r>
      <w:r w:rsidR="00EF1BA4">
        <w:rPr>
          <w:rFonts w:ascii="Times New Roman" w:hAnsi="Times New Roman" w:cs="Times New Roman"/>
          <w:color w:val="auto"/>
          <w:sz w:val="24"/>
          <w:szCs w:val="24"/>
        </w:rPr>
        <w:t>aneurismática</w:t>
      </w:r>
      <w:r w:rsidR="00566B3B">
        <w:rPr>
          <w:rFonts w:ascii="Times New Roman" w:hAnsi="Times New Roman" w:cs="Times New Roman"/>
          <w:color w:val="auto"/>
          <w:sz w:val="24"/>
          <w:szCs w:val="24"/>
        </w:rPr>
        <w:t>.</w:t>
      </w:r>
      <w:r w:rsidR="00375D09" w:rsidRPr="00375D09">
        <w:rPr>
          <w:rFonts w:ascii="Times New Roman" w:hAnsi="Times New Roman" w:cs="Times New Roman"/>
          <w:color w:val="auto"/>
          <w:sz w:val="24"/>
          <w:szCs w:val="24"/>
          <w:vertAlign w:val="superscript"/>
        </w:rPr>
        <w:t>(2)</w:t>
      </w:r>
      <w:r w:rsidR="00566B3B" w:rsidRPr="00375D09">
        <w:rPr>
          <w:rFonts w:ascii="Times New Roman" w:hAnsi="Times New Roman" w:cs="Times New Roman"/>
          <w:color w:val="auto"/>
          <w:sz w:val="24"/>
          <w:szCs w:val="24"/>
          <w:vertAlign w:val="superscript"/>
        </w:rPr>
        <w:t xml:space="preserve"> </w:t>
      </w:r>
      <w:r w:rsidRPr="00C97805">
        <w:rPr>
          <w:rFonts w:ascii="Times New Roman" w:hAnsi="Times New Roman" w:cs="Times New Roman"/>
          <w:color w:val="00B050"/>
          <w:sz w:val="24"/>
          <w:szCs w:val="24"/>
        </w:rPr>
        <w:t>(Flecha verde</w:t>
      </w:r>
      <w:r w:rsidR="008B4380" w:rsidRPr="00C97805">
        <w:rPr>
          <w:rFonts w:ascii="Times New Roman" w:hAnsi="Times New Roman" w:cs="Times New Roman"/>
          <w:color w:val="00B050"/>
          <w:sz w:val="24"/>
          <w:szCs w:val="24"/>
        </w:rPr>
        <w:t>)</w:t>
      </w:r>
      <w:r w:rsidR="008B4380">
        <w:rPr>
          <w:rFonts w:ascii="Times New Roman" w:hAnsi="Times New Roman" w:cs="Times New Roman"/>
          <w:color w:val="auto"/>
          <w:sz w:val="24"/>
          <w:szCs w:val="24"/>
        </w:rPr>
        <w:t>.</w:t>
      </w:r>
    </w:p>
    <w:p w:rsidR="00763651" w:rsidRDefault="00763651" w:rsidP="00763651"/>
    <w:p w:rsidR="00EB45C6" w:rsidRDefault="008B4380" w:rsidP="00EB45C6">
      <w:pPr>
        <w:keepNext/>
      </w:pPr>
      <w:r>
        <w:rPr>
          <w:rFonts w:ascii="Times New Roman" w:hAnsi="Times New Roman" w:cs="Times New Roman"/>
          <w:b/>
          <w:noProof/>
          <w:sz w:val="32"/>
          <w:szCs w:val="32"/>
          <w:lang w:eastAsia="es-ES"/>
        </w:rPr>
        <mc:AlternateContent>
          <mc:Choice Requires="wps">
            <w:drawing>
              <wp:anchor distT="0" distB="0" distL="114300" distR="114300" simplePos="0" relativeHeight="251659264" behindDoc="0" locked="0" layoutInCell="1" allowOverlap="1" wp14:anchorId="56E817A9" wp14:editId="20E0A010">
                <wp:simplePos x="0" y="0"/>
                <wp:positionH relativeFrom="column">
                  <wp:posOffset>2913895</wp:posOffset>
                </wp:positionH>
                <wp:positionV relativeFrom="paragraph">
                  <wp:posOffset>635707</wp:posOffset>
                </wp:positionV>
                <wp:extent cx="137795" cy="555182"/>
                <wp:effectExtent l="19050" t="0" r="33655" b="35560"/>
                <wp:wrapNone/>
                <wp:docPr id="6" name="6 Flecha abajo"/>
                <wp:cNvGraphicFramePr/>
                <a:graphic xmlns:a="http://schemas.openxmlformats.org/drawingml/2006/main">
                  <a:graphicData uri="http://schemas.microsoft.com/office/word/2010/wordprocessingShape">
                    <wps:wsp>
                      <wps:cNvSpPr/>
                      <wps:spPr>
                        <a:xfrm>
                          <a:off x="0" y="0"/>
                          <a:ext cx="137795" cy="555182"/>
                        </a:xfrm>
                        <a:prstGeom prst="downArrow">
                          <a:avLst/>
                        </a:prstGeom>
                        <a:solidFill>
                          <a:srgbClr val="E0F51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6 Flecha abajo" o:spid="_x0000_s1026" type="#_x0000_t67" style="position:absolute;margin-left:229.45pt;margin-top:50.05pt;width:10.85pt;height:43.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" adj="18919" fillcolor="#e0f517" strokecolor="#243f60 [1604]" strokeweight="2pt"/>
            </w:pict>
          </mc:Fallback>
        </mc:AlternateContent>
      </w:r>
      <w:r>
        <w:rPr>
          <w:rFonts w:ascii="Times New Roman" w:hAnsi="Times New Roman" w:cs="Times New Roman"/>
          <w:b/>
          <w:noProof/>
          <w:sz w:val="32"/>
          <w:szCs w:val="32"/>
          <w:lang w:eastAsia="es-ES"/>
        </w:rPr>
        <mc:AlternateContent>
          <mc:Choice Requires="wps">
            <w:drawing>
              <wp:anchor distT="0" distB="0" distL="114300" distR="114300" simplePos="0" relativeHeight="251662336" behindDoc="0" locked="0" layoutInCell="1" allowOverlap="1" wp14:anchorId="5524B700" wp14:editId="7C8D61A6">
                <wp:simplePos x="0" y="0"/>
                <wp:positionH relativeFrom="column">
                  <wp:posOffset>2965450</wp:posOffset>
                </wp:positionH>
                <wp:positionV relativeFrom="paragraph">
                  <wp:posOffset>2008577</wp:posOffset>
                </wp:positionV>
                <wp:extent cx="146026" cy="517584"/>
                <wp:effectExtent l="19050" t="19050" r="26035" b="15875"/>
                <wp:wrapNone/>
                <wp:docPr id="11" name="11 Flecha arriba"/>
                <wp:cNvGraphicFramePr/>
                <a:graphic xmlns:a="http://schemas.openxmlformats.org/drawingml/2006/main">
                  <a:graphicData uri="http://schemas.microsoft.com/office/word/2010/wordprocessingShape">
                    <wps:wsp>
                      <wps:cNvSpPr/>
                      <wps:spPr>
                        <a:xfrm>
                          <a:off x="0" y="0"/>
                          <a:ext cx="146026" cy="517584"/>
                        </a:xfrm>
                        <a:prstGeom prst="upArrow">
                          <a:avLst/>
                        </a:prstGeom>
                        <a:solidFill>
                          <a:srgbClr val="E0F51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1 Flecha arriba" o:spid="_x0000_s1026" type="#_x0000_t68" style="position:absolute;margin-left:233.5pt;margin-top:158.15pt;width:11.5pt;height:40.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" adj="3047" fillcolor="#e0f517" strokecolor="#243f60 [1604]" strokeweight="2pt"/>
            </w:pict>
          </mc:Fallback>
        </mc:AlternateContent>
      </w:r>
      <w:r w:rsidR="00E937BF">
        <w:rPr>
          <w:rFonts w:ascii="Times New Roman" w:hAnsi="Times New Roman" w:cs="Times New Roman"/>
          <w:b/>
          <w:noProof/>
          <w:sz w:val="32"/>
          <w:szCs w:val="32"/>
          <w:lang w:eastAsia="es-ES"/>
        </w:rPr>
        <w:drawing>
          <wp:inline distT="0" distB="0" distL="0" distR="0" wp14:anchorId="7D3E8C4B" wp14:editId="63991A58">
            <wp:extent cx="5400040" cy="4048125"/>
            <wp:effectExtent l="19050" t="19050" r="10160" b="28575"/>
            <wp:docPr id="5" name="Imagen 5" descr="D:\ALEX\EXPOSITOALEXANDER201812111305543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ALEX\EXPOSITOALEXANDER20181211130554367.jpg"/>
                    <pic:cNvPicPr>
                      <a:picLocks noChangeAspect="1" noChangeArrowheads="1"/>
                    </pic:cNvPicPr>
                  </pic:nvPicPr>
                  <pic:blipFill>
                    <a:blip r:embed="rId11">
                      <a:extLst>
                        <a:ext uri="{BEBA8EAE-BF5A-486C-A8C5-ECC9F3942E4B}">
                          <a14:imgProps xmlns:a14="http://schemas.microsoft.com/office/drawing/2010/main">
                            <a14:imgLayer r:embed="rId12">
                              <a14:imgEffect>
                                <a14:sharpenSoften amount="24000"/>
                              </a14:imgEffect>
                            </a14:imgLayer>
                          </a14:imgProps>
                        </a:ext>
                        <a:ext uri="{28A0092B-C50C-407E-A947-70E740481C1C}">
                          <a14:useLocalDpi xmlns:a14="http://schemas.microsoft.com/office/drawing/2010/main" val="0"/>
                        </a:ext>
                      </a:extLst>
                    </a:blip>
                    <a:srcRect/>
                    <a:stretch>
                      <a:fillRect/>
                    </a:stretch>
                  </pic:blipFill>
                  <pic:spPr bwMode="auto">
                    <a:xfrm>
                      <a:off x="0" y="0"/>
                      <a:ext cx="5400040" cy="4048125"/>
                    </a:xfrm>
                    <a:prstGeom prst="rect">
                      <a:avLst/>
                    </a:prstGeom>
                    <a:noFill/>
                    <a:ln>
                      <a:solidFill>
                        <a:srgbClr val="00B050"/>
                      </a:solidFill>
                    </a:ln>
                  </pic:spPr>
                </pic:pic>
              </a:graphicData>
            </a:graphic>
          </wp:inline>
        </w:drawing>
      </w:r>
    </w:p>
    <w:p w:rsidR="00EF1BA4" w:rsidRDefault="004F67C9" w:rsidP="00EF1BA4">
      <w:pPr>
        <w:pStyle w:val="Epgrafe"/>
        <w:rPr>
          <w:rFonts w:ascii="Times New Roman" w:hAnsi="Times New Roman" w:cs="Times New Roman"/>
          <w:color w:val="auto"/>
          <w:sz w:val="24"/>
          <w:szCs w:val="24"/>
        </w:rPr>
      </w:pPr>
      <w:r>
        <w:rPr>
          <w:rFonts w:ascii="Times New Roman" w:hAnsi="Times New Roman" w:cs="Times New Roman"/>
          <w:color w:val="auto"/>
          <w:sz w:val="24"/>
          <w:szCs w:val="24"/>
        </w:rPr>
        <w:t>Imagen</w:t>
      </w:r>
      <w:r w:rsidR="00EB45C6" w:rsidRPr="00EB45C6">
        <w:rPr>
          <w:rFonts w:ascii="Times New Roman" w:hAnsi="Times New Roman" w:cs="Times New Roman"/>
          <w:color w:val="auto"/>
          <w:sz w:val="24"/>
          <w:szCs w:val="24"/>
        </w:rPr>
        <w:t xml:space="preserve"> </w:t>
      </w:r>
      <w:r w:rsidR="00EB45C6" w:rsidRPr="00EB45C6">
        <w:rPr>
          <w:rFonts w:ascii="Times New Roman" w:hAnsi="Times New Roman" w:cs="Times New Roman"/>
          <w:color w:val="auto"/>
          <w:sz w:val="24"/>
          <w:szCs w:val="24"/>
        </w:rPr>
        <w:fldChar w:fldCharType="begin"/>
      </w:r>
      <w:r w:rsidR="00EB45C6" w:rsidRPr="00EB45C6">
        <w:rPr>
          <w:rFonts w:ascii="Times New Roman" w:hAnsi="Times New Roman" w:cs="Times New Roman"/>
          <w:color w:val="auto"/>
          <w:sz w:val="24"/>
          <w:szCs w:val="24"/>
        </w:rPr>
        <w:instrText xml:space="preserve"> SEQ Ilustración \* ARABIC </w:instrText>
      </w:r>
      <w:r w:rsidR="00EB45C6" w:rsidRPr="00EB45C6">
        <w:rPr>
          <w:rFonts w:ascii="Times New Roman" w:hAnsi="Times New Roman" w:cs="Times New Roman"/>
          <w:color w:val="auto"/>
          <w:sz w:val="24"/>
          <w:szCs w:val="24"/>
        </w:rPr>
        <w:fldChar w:fldCharType="separate"/>
      </w:r>
      <w:r w:rsidR="00EB45C6">
        <w:rPr>
          <w:rFonts w:ascii="Times New Roman" w:hAnsi="Times New Roman" w:cs="Times New Roman"/>
          <w:noProof/>
          <w:color w:val="auto"/>
          <w:sz w:val="24"/>
          <w:szCs w:val="24"/>
        </w:rPr>
        <w:t>4</w:t>
      </w:r>
      <w:r w:rsidR="00EB45C6" w:rsidRPr="00EB45C6">
        <w:rPr>
          <w:rFonts w:ascii="Times New Roman" w:hAnsi="Times New Roman" w:cs="Times New Roman"/>
          <w:color w:val="auto"/>
          <w:sz w:val="24"/>
          <w:szCs w:val="24"/>
        </w:rPr>
        <w:fldChar w:fldCharType="end"/>
      </w:r>
      <w:r>
        <w:rPr>
          <w:rFonts w:ascii="Times New Roman" w:hAnsi="Times New Roman" w:cs="Times New Roman"/>
          <w:color w:val="auto"/>
          <w:sz w:val="24"/>
          <w:szCs w:val="24"/>
        </w:rPr>
        <w:t>.</w:t>
      </w:r>
      <w:r w:rsidR="00EB45C6" w:rsidRPr="00EB45C6">
        <w:rPr>
          <w:rFonts w:ascii="Times New Roman" w:hAnsi="Times New Roman" w:cs="Times New Roman"/>
          <w:color w:val="auto"/>
          <w:sz w:val="24"/>
          <w:szCs w:val="24"/>
        </w:rPr>
        <w:t xml:space="preserve"> </w:t>
      </w:r>
      <w:r w:rsidR="006A22D8" w:rsidRPr="00EB45C6">
        <w:rPr>
          <w:rFonts w:ascii="Times New Roman" w:hAnsi="Times New Roman" w:cs="Times New Roman"/>
          <w:color w:val="auto"/>
          <w:sz w:val="24"/>
          <w:szCs w:val="24"/>
        </w:rPr>
        <w:t>Trombo</w:t>
      </w:r>
      <w:r w:rsidR="00EB45C6" w:rsidRPr="00EB45C6">
        <w:rPr>
          <w:rFonts w:ascii="Times New Roman" w:hAnsi="Times New Roman" w:cs="Times New Roman"/>
          <w:color w:val="auto"/>
          <w:sz w:val="24"/>
          <w:szCs w:val="24"/>
        </w:rPr>
        <w:t xml:space="preserve"> septo apical de ventrículo izquierdo por síndrome coronario con elevación del ST (complicación)</w:t>
      </w:r>
      <w:r w:rsidR="00EB45C6">
        <w:rPr>
          <w:rFonts w:ascii="Times New Roman" w:hAnsi="Times New Roman" w:cs="Times New Roman"/>
          <w:color w:val="auto"/>
          <w:sz w:val="24"/>
          <w:szCs w:val="24"/>
        </w:rPr>
        <w:t>.</w:t>
      </w:r>
      <w:r w:rsidR="00EB45C6" w:rsidRPr="00EB45C6">
        <w:rPr>
          <w:rFonts w:ascii="Times New Roman" w:hAnsi="Times New Roman" w:cs="Times New Roman"/>
          <w:color w:val="auto"/>
          <w:sz w:val="24"/>
          <w:szCs w:val="24"/>
          <w:vertAlign w:val="superscript"/>
        </w:rPr>
        <w:t>(2)</w:t>
      </w:r>
      <w:r w:rsidR="00EF1BA4" w:rsidRPr="00EF1BA4">
        <w:rPr>
          <w:rFonts w:ascii="Times New Roman" w:hAnsi="Times New Roman" w:cs="Times New Roman"/>
          <w:color w:val="auto"/>
          <w:sz w:val="24"/>
          <w:szCs w:val="24"/>
        </w:rPr>
        <w:t xml:space="preserve"> </w:t>
      </w:r>
      <w:r w:rsidR="00EF1BA4">
        <w:rPr>
          <w:rFonts w:ascii="Times New Roman" w:hAnsi="Times New Roman" w:cs="Times New Roman"/>
          <w:color w:val="auto"/>
          <w:sz w:val="24"/>
          <w:szCs w:val="24"/>
        </w:rPr>
        <w:t xml:space="preserve">Zona isquémica con hipoquinesia septo apical con tendencia aneurismática. </w:t>
      </w:r>
      <w:r w:rsidR="008B4380">
        <w:rPr>
          <w:rFonts w:ascii="Times New Roman" w:hAnsi="Times New Roman" w:cs="Times New Roman"/>
          <w:color w:val="auto"/>
          <w:sz w:val="24"/>
          <w:szCs w:val="24"/>
        </w:rPr>
        <w:t>Fechas</w:t>
      </w:r>
      <w:r w:rsidR="007060C0">
        <w:rPr>
          <w:rFonts w:ascii="Times New Roman" w:hAnsi="Times New Roman" w:cs="Times New Roman"/>
          <w:color w:val="auto"/>
          <w:sz w:val="24"/>
          <w:szCs w:val="24"/>
        </w:rPr>
        <w:t xml:space="preserve"> </w:t>
      </w:r>
      <w:r w:rsidR="00C97805" w:rsidRPr="006C2B69">
        <w:rPr>
          <w:rFonts w:ascii="Times New Roman" w:hAnsi="Times New Roman" w:cs="Times New Roman"/>
          <w:color w:val="auto"/>
          <w:sz w:val="24"/>
          <w:szCs w:val="24"/>
        </w:rPr>
        <w:t>(</w:t>
      </w:r>
      <w:r w:rsidR="00C97805" w:rsidRPr="006C2B69">
        <w:rPr>
          <w:rFonts w:ascii="Times New Roman" w:hAnsi="Times New Roman" w:cs="Times New Roman"/>
          <w:color w:val="FFC000"/>
          <w:sz w:val="24"/>
          <w:szCs w:val="24"/>
        </w:rPr>
        <w:t>amarillas</w:t>
      </w:r>
      <w:r w:rsidR="007060C0" w:rsidRPr="006C2B69">
        <w:rPr>
          <w:rFonts w:ascii="Times New Roman" w:hAnsi="Times New Roman" w:cs="Times New Roman"/>
          <w:color w:val="auto"/>
          <w:sz w:val="24"/>
          <w:szCs w:val="24"/>
        </w:rPr>
        <w:t>)</w:t>
      </w:r>
      <w:r w:rsidR="008B4380" w:rsidRPr="00C97805">
        <w:rPr>
          <w:rFonts w:ascii="Times New Roman" w:hAnsi="Times New Roman" w:cs="Times New Roman"/>
          <w:color w:val="auto"/>
          <w:sz w:val="24"/>
          <w:szCs w:val="24"/>
        </w:rPr>
        <w:t xml:space="preserve"> </w:t>
      </w:r>
      <w:r w:rsidR="008B4380">
        <w:rPr>
          <w:rFonts w:ascii="Times New Roman" w:hAnsi="Times New Roman" w:cs="Times New Roman"/>
          <w:color w:val="auto"/>
          <w:sz w:val="24"/>
          <w:szCs w:val="24"/>
        </w:rPr>
        <w:t>que indican región proximal y apical del trombo</w:t>
      </w:r>
      <w:r w:rsidR="007060C0">
        <w:rPr>
          <w:rFonts w:ascii="Times New Roman" w:hAnsi="Times New Roman" w:cs="Times New Roman"/>
          <w:color w:val="auto"/>
          <w:sz w:val="24"/>
          <w:szCs w:val="24"/>
        </w:rPr>
        <w:t xml:space="preserve"> adosado a la pared septo apical, </w:t>
      </w:r>
      <w:r w:rsidR="00087E9B">
        <w:rPr>
          <w:rFonts w:ascii="Times New Roman" w:hAnsi="Times New Roman" w:cs="Times New Roman"/>
          <w:color w:val="auto"/>
          <w:sz w:val="24"/>
          <w:szCs w:val="24"/>
        </w:rPr>
        <w:t>(</w:t>
      </w:r>
      <w:r w:rsidR="00087E9B" w:rsidRPr="00087E9B">
        <w:rPr>
          <w:rFonts w:ascii="Times New Roman" w:hAnsi="Times New Roman" w:cs="Times New Roman"/>
          <w:color w:val="632423" w:themeColor="accent2" w:themeShade="80"/>
          <w:sz w:val="24"/>
          <w:szCs w:val="24"/>
        </w:rPr>
        <w:t xml:space="preserve">trombo </w:t>
      </w:r>
      <w:r w:rsidR="007060C0" w:rsidRPr="008619B5">
        <w:rPr>
          <w:rFonts w:ascii="Times New Roman" w:hAnsi="Times New Roman" w:cs="Times New Roman"/>
          <w:color w:val="943634" w:themeColor="accent2" w:themeShade="BF"/>
          <w:sz w:val="24"/>
          <w:szCs w:val="24"/>
        </w:rPr>
        <w:t>mural</w:t>
      </w:r>
      <w:r w:rsidR="0075749D">
        <w:rPr>
          <w:rFonts w:ascii="Times New Roman" w:hAnsi="Times New Roman" w:cs="Times New Roman"/>
          <w:color w:val="auto"/>
          <w:sz w:val="24"/>
          <w:szCs w:val="24"/>
        </w:rPr>
        <w:t>)</w:t>
      </w:r>
      <w:r w:rsidR="008B4380">
        <w:rPr>
          <w:rFonts w:ascii="Times New Roman" w:hAnsi="Times New Roman" w:cs="Times New Roman"/>
          <w:color w:val="auto"/>
          <w:sz w:val="24"/>
          <w:szCs w:val="24"/>
        </w:rPr>
        <w:t xml:space="preserve">. </w:t>
      </w:r>
    </w:p>
    <w:p w:rsidR="00763651" w:rsidRPr="00763651" w:rsidRDefault="00763651" w:rsidP="00763651">
      <w:pPr>
        <w:jc w:val="center"/>
        <w:rPr>
          <w:rFonts w:ascii="Times New Roman" w:hAnsi="Times New Roman" w:cs="Times New Roman"/>
          <w:b/>
          <w:sz w:val="32"/>
          <w:szCs w:val="32"/>
        </w:rPr>
      </w:pPr>
      <w:r w:rsidRPr="00763651">
        <w:rPr>
          <w:rFonts w:ascii="Times New Roman" w:hAnsi="Times New Roman" w:cs="Times New Roman"/>
          <w:b/>
          <w:sz w:val="32"/>
          <w:szCs w:val="32"/>
        </w:rPr>
        <w:t>Referencias Bibliográficas</w:t>
      </w:r>
    </w:p>
    <w:p w:rsidR="00763651" w:rsidRPr="00763651" w:rsidRDefault="00763651" w:rsidP="00763651">
      <w:pPr>
        <w:autoSpaceDE w:val="0"/>
        <w:autoSpaceDN w:val="0"/>
        <w:adjustRightInd w:val="0"/>
        <w:spacing w:after="0" w:line="360" w:lineRule="auto"/>
        <w:rPr>
          <w:rFonts w:ascii="Times New Roman" w:hAnsi="Times New Roman" w:cs="Times New Roman"/>
          <w:color w:val="000000"/>
          <w:sz w:val="24"/>
          <w:szCs w:val="24"/>
        </w:rPr>
      </w:pPr>
      <w:r w:rsidRPr="00763651">
        <w:rPr>
          <w:rFonts w:ascii="Times New Roman" w:hAnsi="Times New Roman" w:cs="Times New Roman"/>
          <w:color w:val="000000"/>
          <w:sz w:val="24"/>
          <w:szCs w:val="24"/>
        </w:rPr>
        <w:t xml:space="preserve">1. </w:t>
      </w:r>
      <w:r w:rsidRPr="00763651">
        <w:rPr>
          <w:rFonts w:ascii="Times New Roman" w:eastAsia="Times New Roman" w:hAnsi="Times New Roman" w:cs="Times New Roman"/>
          <w:iCs/>
          <w:sz w:val="24"/>
          <w:szCs w:val="24"/>
          <w:lang w:eastAsia="es-ES"/>
        </w:rPr>
        <w:t>Berry C</w:t>
      </w:r>
      <w:r w:rsidRPr="00763651">
        <w:rPr>
          <w:rFonts w:ascii="Times New Roman" w:eastAsia="Times New Roman" w:hAnsi="Times New Roman" w:cs="Times New Roman"/>
          <w:i/>
          <w:iCs/>
          <w:sz w:val="24"/>
          <w:szCs w:val="24"/>
          <w:lang w:eastAsia="es-ES"/>
        </w:rPr>
        <w:t>.</w:t>
      </w:r>
      <w:r w:rsidRPr="00763651">
        <w:rPr>
          <w:rFonts w:ascii="Times New Roman" w:eastAsia="Times New Roman" w:hAnsi="Times New Roman" w:cs="Times New Roman"/>
          <w:sz w:val="24"/>
          <w:szCs w:val="24"/>
          <w:lang w:eastAsia="es-ES"/>
        </w:rPr>
        <w:t xml:space="preserve"> El enigma de la angina sin obstrucciones coronarias. </w:t>
      </w:r>
      <w:r w:rsidR="007060C0" w:rsidRPr="008619B5">
        <w:rPr>
          <w:rFonts w:ascii="Times New Roman" w:eastAsia="Times New Roman" w:hAnsi="Times New Roman" w:cs="Times New Roman"/>
          <w:kern w:val="2"/>
          <w:sz w:val="24"/>
          <w:szCs w:val="24"/>
          <w:lang w:val="en-US" w:eastAsia="es-ES"/>
        </w:rPr>
        <w:t>Sínd</w:t>
      </w:r>
      <w:r w:rsidRPr="00763651">
        <w:rPr>
          <w:rFonts w:ascii="Times New Roman" w:eastAsia="Times New Roman" w:hAnsi="Times New Roman" w:cs="Times New Roman"/>
          <w:kern w:val="2"/>
          <w:sz w:val="24"/>
          <w:szCs w:val="24"/>
          <w:lang w:val="en-US" w:eastAsia="es-ES"/>
        </w:rPr>
        <w:t>romes coronarios estables: ¿Qué son INOCA y MINOCA</w:t>
      </w:r>
      <w:proofErr w:type="gramStart"/>
      <w:r w:rsidRPr="00763651">
        <w:rPr>
          <w:rFonts w:ascii="Times New Roman" w:eastAsia="Times New Roman" w:hAnsi="Times New Roman" w:cs="Times New Roman"/>
          <w:kern w:val="2"/>
          <w:sz w:val="24"/>
          <w:szCs w:val="24"/>
          <w:lang w:val="en-US" w:eastAsia="es-ES"/>
        </w:rPr>
        <w:t>?.</w:t>
      </w:r>
      <w:proofErr w:type="gramEnd"/>
      <w:r w:rsidRPr="00763651">
        <w:rPr>
          <w:rFonts w:ascii="Times New Roman" w:eastAsia="Times New Roman" w:hAnsi="Times New Roman" w:cs="Times New Roman"/>
          <w:iCs/>
          <w:sz w:val="24"/>
          <w:szCs w:val="24"/>
          <w:lang w:val="en-US" w:eastAsia="es-ES"/>
        </w:rPr>
        <w:t> </w:t>
      </w:r>
      <w:hyperlink r:id="rId13" w:tgtFrame="_blank">
        <w:r w:rsidRPr="00763651">
          <w:rPr>
            <w:rFonts w:ascii="Times New Roman" w:hAnsi="Times New Roman" w:cs="Times New Roman"/>
            <w:iCs/>
            <w:sz w:val="24"/>
            <w:szCs w:val="24"/>
            <w:lang w:val="en-US" w:eastAsia="es-ES"/>
          </w:rPr>
          <w:t>Stable Coronary Syndromes: The Case for Consolidating the Nomenclature of Stable Ischemic Heart Disease</w:t>
        </w:r>
      </w:hyperlink>
      <w:r w:rsidRPr="00763651">
        <w:rPr>
          <w:rFonts w:ascii="Times New Roman" w:eastAsia="Times New Roman" w:hAnsi="Times New Roman" w:cs="Times New Roman"/>
          <w:iCs/>
          <w:sz w:val="24"/>
          <w:szCs w:val="24"/>
          <w:lang w:val="en-US" w:eastAsia="es-ES"/>
        </w:rPr>
        <w:t xml:space="preserve">. </w:t>
      </w:r>
      <w:r w:rsidRPr="00763651">
        <w:rPr>
          <w:rFonts w:ascii="Times New Roman" w:eastAsia="Times New Roman" w:hAnsi="Times New Roman" w:cs="Times New Roman"/>
          <w:iCs/>
          <w:sz w:val="24"/>
          <w:szCs w:val="24"/>
          <w:lang w:eastAsia="es-ES"/>
        </w:rPr>
        <w:t>Circulation.</w:t>
      </w:r>
      <w:r w:rsidRPr="00763651">
        <w:rPr>
          <w:rFonts w:ascii="Times New Roman" w:hAnsi="Times New Roman" w:cs="Times New Roman"/>
          <w:sz w:val="24"/>
          <w:szCs w:val="24"/>
        </w:rPr>
        <w:t xml:space="preserve"> [Internet].</w:t>
      </w:r>
      <w:r w:rsidRPr="00763651">
        <w:rPr>
          <w:rFonts w:ascii="Times New Roman" w:eastAsia="Times New Roman" w:hAnsi="Times New Roman" w:cs="Times New Roman"/>
          <w:iCs/>
          <w:sz w:val="24"/>
          <w:szCs w:val="24"/>
          <w:lang w:eastAsia="es-ES"/>
        </w:rPr>
        <w:t>2017</w:t>
      </w:r>
      <w:r w:rsidRPr="00763651">
        <w:rPr>
          <w:rFonts w:ascii="Times New Roman" w:hAnsi="Times New Roman" w:cs="Times New Roman"/>
          <w:sz w:val="24"/>
          <w:szCs w:val="24"/>
        </w:rPr>
        <w:t xml:space="preserve"> [citado: 15/01/2018]</w:t>
      </w:r>
      <w:r w:rsidRPr="00763651">
        <w:rPr>
          <w:rFonts w:ascii="Times New Roman" w:eastAsia="Times New Roman" w:hAnsi="Times New Roman" w:cs="Times New Roman"/>
          <w:iCs/>
          <w:sz w:val="24"/>
          <w:szCs w:val="24"/>
          <w:lang w:eastAsia="es-ES"/>
        </w:rPr>
        <w:t xml:space="preserve">; 136:437-439.  </w:t>
      </w:r>
      <w:r w:rsidRPr="00763651">
        <w:rPr>
          <w:rFonts w:ascii="Times New Roman" w:eastAsia="Times New Roman" w:hAnsi="Times New Roman" w:cs="Times New Roman"/>
          <w:sz w:val="24"/>
          <w:szCs w:val="24"/>
          <w:lang w:eastAsia="es-ES"/>
        </w:rPr>
        <w:t xml:space="preserve">Disponible en: </w:t>
      </w:r>
      <w:hyperlink r:id="rId14">
        <w:bookmarkStart w:id="1" w:name="__DdeLink__1120_1117625256"/>
        <w:r w:rsidRPr="00763651">
          <w:rPr>
            <w:rFonts w:ascii="Times New Roman" w:hAnsi="Times New Roman" w:cs="Times New Roman"/>
            <w:color w:val="0000FF"/>
            <w:sz w:val="24"/>
            <w:szCs w:val="24"/>
            <w:u w:val="single"/>
          </w:rPr>
          <w:t>https://www. intramed.net/contenidover.asp?contenidoid=92899</w:t>
        </w:r>
      </w:hyperlink>
      <w:bookmarkEnd w:id="1"/>
    </w:p>
    <w:p w:rsidR="00763651" w:rsidRPr="00763651" w:rsidRDefault="00763651" w:rsidP="00763651">
      <w:pPr>
        <w:spacing w:line="360" w:lineRule="auto"/>
        <w:rPr>
          <w:rFonts w:ascii="Times New Roman" w:hAnsi="Times New Roman" w:cs="Times New Roman"/>
          <w:sz w:val="24"/>
          <w:szCs w:val="24"/>
        </w:rPr>
      </w:pPr>
      <w:r w:rsidRPr="00763651">
        <w:rPr>
          <w:rFonts w:ascii="Times New Roman" w:hAnsi="Times New Roman" w:cs="Times New Roman"/>
          <w:sz w:val="24"/>
          <w:szCs w:val="24"/>
        </w:rPr>
        <w:t xml:space="preserve">2. </w:t>
      </w:r>
      <w:r w:rsidRPr="00763651">
        <w:rPr>
          <w:rFonts w:ascii="Times New Roman" w:eastAsia="Times New Roman" w:hAnsi="Times New Roman" w:cs="Times New Roman"/>
          <w:color w:val="000000"/>
          <w:sz w:val="24"/>
          <w:szCs w:val="24"/>
          <w:lang w:eastAsia="es-ES"/>
        </w:rPr>
        <w:t xml:space="preserve">Ahumada S, Restrepo G. </w:t>
      </w:r>
      <w:r w:rsidRPr="00763651">
        <w:rPr>
          <w:rFonts w:ascii="Times New Roman" w:eastAsia="Times New Roman" w:hAnsi="Times New Roman" w:cs="Times New Roman"/>
          <w:bCs/>
          <w:sz w:val="24"/>
          <w:szCs w:val="24"/>
          <w:lang w:eastAsia="es-ES"/>
        </w:rPr>
        <w:t>Ecocardiografía en infarto agudo de miocardio. Rev. Colomb. Cardiol. 2014</w:t>
      </w:r>
      <w:r w:rsidRPr="00763651">
        <w:rPr>
          <w:rFonts w:ascii="Times New Roman" w:hAnsi="Times New Roman" w:cs="Times New Roman"/>
          <w:sz w:val="24"/>
          <w:szCs w:val="24"/>
        </w:rPr>
        <w:t xml:space="preserve">[Internet].2014[citado: 15/02/2018];21(3):164-173. Disponible en: </w:t>
      </w:r>
      <w:hyperlink r:id="rId15" w:history="1">
        <w:r w:rsidRPr="00763651">
          <w:rPr>
            <w:rFonts w:ascii="Times New Roman" w:hAnsi="Times New Roman" w:cs="Times New Roman"/>
            <w:color w:val="0000FF"/>
            <w:sz w:val="24"/>
            <w:szCs w:val="24"/>
            <w:u w:val="single"/>
          </w:rPr>
          <w:t>http://www.scielo.org.co/scielo.php?script=sci_arttext&amp;pid=S0120-56332014000300008</w:t>
        </w:r>
      </w:hyperlink>
    </w:p>
    <w:p w:rsidR="00763651" w:rsidRPr="00763651" w:rsidRDefault="00763651" w:rsidP="00763651">
      <w:pPr>
        <w:autoSpaceDE w:val="0"/>
        <w:autoSpaceDN w:val="0"/>
        <w:adjustRightInd w:val="0"/>
        <w:spacing w:after="0" w:line="360" w:lineRule="auto"/>
        <w:jc w:val="both"/>
        <w:rPr>
          <w:rFonts w:ascii="Times New Roman" w:hAnsi="Times New Roman" w:cs="Times New Roman"/>
          <w:color w:val="000000"/>
          <w:sz w:val="24"/>
          <w:szCs w:val="24"/>
          <w:lang w:val="en-US"/>
        </w:rPr>
      </w:pPr>
      <w:r w:rsidRPr="00763651">
        <w:rPr>
          <w:rFonts w:ascii="Times New Roman" w:hAnsi="Times New Roman" w:cs="Times New Roman"/>
          <w:color w:val="000000"/>
          <w:sz w:val="24"/>
          <w:szCs w:val="24"/>
          <w:lang w:val="en-US"/>
        </w:rPr>
        <w:t xml:space="preserve">3. Ong P, Athanasiadis A, Borgulya G, Vokshi I, Bastiaenen R, Kubik S, et al. Clinical usefulness, angiographic characteristics, and safety evaluation of intracoronary acetylcholine provocation testing among 921 consecutive white patients with </w:t>
      </w:r>
    </w:p>
    <w:p w:rsidR="00763651" w:rsidRPr="00763651" w:rsidRDefault="00763651" w:rsidP="00763651">
      <w:pPr>
        <w:autoSpaceDE w:val="0"/>
        <w:autoSpaceDN w:val="0"/>
        <w:adjustRightInd w:val="0"/>
        <w:spacing w:after="0" w:line="360" w:lineRule="auto"/>
        <w:rPr>
          <w:rFonts w:ascii="Times New Roman" w:hAnsi="Times New Roman" w:cs="Times New Roman"/>
          <w:color w:val="000000"/>
          <w:sz w:val="24"/>
          <w:szCs w:val="24"/>
          <w:lang w:val="en-US"/>
        </w:rPr>
      </w:pPr>
      <w:r w:rsidRPr="00763651">
        <w:rPr>
          <w:rFonts w:ascii="Times New Roman" w:hAnsi="Times New Roman" w:cs="Times New Roman"/>
          <w:color w:val="000000"/>
          <w:sz w:val="24"/>
          <w:szCs w:val="24"/>
          <w:lang w:val="en-US"/>
        </w:rPr>
        <w:t>unobstructed coronary arteries. Circulation.</w:t>
      </w:r>
      <w:r w:rsidRPr="00763651">
        <w:rPr>
          <w:rFonts w:ascii="Times New Roman" w:hAnsi="Times New Roman" w:cs="Times New Roman"/>
          <w:sz w:val="24"/>
          <w:szCs w:val="24"/>
          <w:lang w:val="en-US"/>
        </w:rPr>
        <w:t>[Internet].</w:t>
      </w:r>
      <w:r w:rsidRPr="00763651">
        <w:rPr>
          <w:rFonts w:ascii="Times New Roman" w:hAnsi="Times New Roman" w:cs="Times New Roman"/>
          <w:color w:val="000000"/>
          <w:sz w:val="24"/>
          <w:szCs w:val="24"/>
          <w:lang w:val="en-US"/>
        </w:rPr>
        <w:t>2014</w:t>
      </w:r>
      <w:r w:rsidRPr="00763651">
        <w:rPr>
          <w:rFonts w:ascii="Times New Roman" w:hAnsi="Times New Roman" w:cs="Times New Roman"/>
          <w:sz w:val="24"/>
          <w:szCs w:val="24"/>
          <w:lang w:val="en-US"/>
        </w:rPr>
        <w:t>[citado: 25/01/2017]</w:t>
      </w:r>
      <w:r w:rsidRPr="00763651">
        <w:rPr>
          <w:rFonts w:ascii="Times New Roman" w:hAnsi="Times New Roman" w:cs="Times New Roman"/>
          <w:color w:val="000000"/>
          <w:sz w:val="24"/>
          <w:szCs w:val="24"/>
          <w:lang w:val="en-US"/>
        </w:rPr>
        <w:t>;</w:t>
      </w:r>
      <w:r>
        <w:rPr>
          <w:rFonts w:ascii="Times New Roman" w:hAnsi="Times New Roman" w:cs="Times New Roman"/>
          <w:color w:val="000000"/>
          <w:sz w:val="24"/>
          <w:szCs w:val="24"/>
          <w:lang w:val="en-US"/>
        </w:rPr>
        <w:t xml:space="preserve"> 129(17):1723-30. Available in: </w:t>
      </w:r>
      <w:hyperlink r:id="rId16" w:history="1">
        <w:r w:rsidRPr="00763651">
          <w:rPr>
            <w:rFonts w:ascii="Times New Roman" w:hAnsi="Times New Roman" w:cs="Times New Roman"/>
            <w:color w:val="0000FF"/>
            <w:sz w:val="24"/>
            <w:szCs w:val="24"/>
            <w:u w:val="single"/>
            <w:lang w:val="en-US"/>
          </w:rPr>
          <w:t>https://ahajournals.org/doi/full/10.1161/</w:t>
        </w:r>
        <w:r>
          <w:rPr>
            <w:rFonts w:ascii="Times New Roman" w:hAnsi="Times New Roman" w:cs="Times New Roman"/>
            <w:color w:val="0000FF"/>
            <w:sz w:val="24"/>
            <w:szCs w:val="24"/>
            <w:u w:val="single"/>
            <w:lang w:val="en-US"/>
          </w:rPr>
          <w:t xml:space="preserve"> </w:t>
        </w:r>
        <w:r w:rsidRPr="00763651">
          <w:rPr>
            <w:rFonts w:ascii="Times New Roman" w:hAnsi="Times New Roman" w:cs="Times New Roman"/>
            <w:color w:val="0000FF"/>
            <w:sz w:val="24"/>
            <w:szCs w:val="24"/>
            <w:u w:val="single"/>
            <w:lang w:val="en-US"/>
          </w:rPr>
          <w:t>CIRCULATIONAHA.113.004096</w:t>
        </w:r>
      </w:hyperlink>
    </w:p>
    <w:p w:rsidR="00763651" w:rsidRPr="00763651" w:rsidRDefault="00763651" w:rsidP="00763651">
      <w:pPr>
        <w:autoSpaceDE w:val="0"/>
        <w:autoSpaceDN w:val="0"/>
        <w:adjustRightInd w:val="0"/>
        <w:spacing w:after="0" w:line="360" w:lineRule="auto"/>
        <w:jc w:val="both"/>
        <w:rPr>
          <w:rFonts w:ascii="Times New Roman" w:hAnsi="Times New Roman" w:cs="Times New Roman"/>
          <w:color w:val="000000"/>
          <w:sz w:val="24"/>
          <w:szCs w:val="24"/>
          <w:lang w:val="en-US"/>
        </w:rPr>
      </w:pPr>
    </w:p>
    <w:p w:rsidR="00763651" w:rsidRPr="00763651" w:rsidRDefault="00763651" w:rsidP="00763651">
      <w:pPr>
        <w:autoSpaceDE w:val="0"/>
        <w:autoSpaceDN w:val="0"/>
        <w:adjustRightInd w:val="0"/>
        <w:spacing w:after="0" w:line="360" w:lineRule="auto"/>
        <w:jc w:val="both"/>
        <w:rPr>
          <w:rFonts w:ascii="Times New Roman" w:hAnsi="Times New Roman" w:cs="Times New Roman"/>
          <w:color w:val="000000"/>
          <w:sz w:val="24"/>
          <w:szCs w:val="24"/>
          <w:lang w:val="en-US"/>
        </w:rPr>
      </w:pPr>
      <w:r w:rsidRPr="00763651">
        <w:rPr>
          <w:rFonts w:ascii="Times New Roman" w:hAnsi="Times New Roman" w:cs="Times New Roman"/>
          <w:color w:val="000000"/>
          <w:sz w:val="24"/>
          <w:szCs w:val="24"/>
          <w:lang w:val="en-US"/>
        </w:rPr>
        <w:t>4. Dahmani R, Ben Said R, Arous Y, Mahfoudhi H, Chourabi C, Ghommidh M, et al.</w:t>
      </w:r>
    </w:p>
    <w:p w:rsidR="00763651" w:rsidRPr="00763651" w:rsidRDefault="00763651" w:rsidP="00763651">
      <w:pPr>
        <w:autoSpaceDE w:val="0"/>
        <w:autoSpaceDN w:val="0"/>
        <w:adjustRightInd w:val="0"/>
        <w:spacing w:after="0" w:line="360" w:lineRule="auto"/>
        <w:jc w:val="both"/>
        <w:rPr>
          <w:rFonts w:ascii="Times New Roman" w:hAnsi="Times New Roman" w:cs="Times New Roman"/>
          <w:color w:val="000000"/>
          <w:sz w:val="24"/>
          <w:szCs w:val="24"/>
          <w:lang w:val="en-US"/>
        </w:rPr>
      </w:pPr>
      <w:r w:rsidRPr="00763651">
        <w:rPr>
          <w:rFonts w:ascii="Times New Roman" w:hAnsi="Times New Roman" w:cs="Times New Roman"/>
          <w:color w:val="000000"/>
          <w:sz w:val="24"/>
          <w:szCs w:val="24"/>
          <w:lang w:val="en-US"/>
        </w:rPr>
        <w:t xml:space="preserve">Contribution of cardiac magnetic resonance imaging in the diagnosis of acute coronary syndrome with normal coronary angiography. Tunis Med.[Internet]. 2016[citado 26 Feb 2018];94(6):167-72.  Available in: </w:t>
      </w:r>
      <w:hyperlink r:id="rId17" w:history="1">
        <w:r w:rsidRPr="00763651">
          <w:rPr>
            <w:rFonts w:ascii="Times New Roman" w:hAnsi="Times New Roman" w:cs="Times New Roman"/>
            <w:color w:val="0000FF"/>
            <w:sz w:val="24"/>
            <w:szCs w:val="24"/>
            <w:u w:val="single"/>
            <w:lang w:val="en-US"/>
          </w:rPr>
          <w:t>https://www.ncbi.nlm.nih.gov/pmc/ articles/ PMC28 76979/ pdf/nihms200899.pdf</w:t>
        </w:r>
      </w:hyperlink>
    </w:p>
    <w:p w:rsidR="00763651" w:rsidRPr="00763651" w:rsidRDefault="00763651" w:rsidP="00763651">
      <w:pPr>
        <w:spacing w:line="360" w:lineRule="auto"/>
        <w:jc w:val="both"/>
      </w:pPr>
      <w:r w:rsidRPr="00763651">
        <w:rPr>
          <w:rFonts w:ascii="Times New Roman" w:hAnsi="Times New Roman" w:cs="Times New Roman"/>
          <w:sz w:val="24"/>
          <w:szCs w:val="24"/>
        </w:rPr>
        <w:t>5.</w:t>
      </w:r>
      <w:r w:rsidRPr="00763651">
        <w:rPr>
          <w:rFonts w:ascii="Times New Roman" w:eastAsia="Times New Roman" w:hAnsi="Times New Roman" w:cs="Times New Roman"/>
          <w:sz w:val="24"/>
          <w:szCs w:val="24"/>
          <w:bdr w:val="none" w:sz="0" w:space="0" w:color="auto" w:frame="1"/>
          <w:lang w:eastAsia="es-ES"/>
        </w:rPr>
        <w:t xml:space="preserve"> Chacón-Hernández</w:t>
      </w:r>
      <w:r w:rsidRPr="00763651">
        <w:rPr>
          <w:rFonts w:ascii="Times New Roman" w:hAnsi="Times New Roman" w:cs="Times New Roman"/>
          <w:sz w:val="24"/>
          <w:szCs w:val="24"/>
        </w:rPr>
        <w:t xml:space="preserve"> N, </w:t>
      </w:r>
      <w:r w:rsidRPr="00763651">
        <w:rPr>
          <w:rFonts w:ascii="Times New Roman" w:eastAsia="Times New Roman" w:hAnsi="Times New Roman" w:cs="Times New Roman"/>
          <w:sz w:val="24"/>
          <w:szCs w:val="24"/>
          <w:bdr w:val="none" w:sz="0" w:space="0" w:color="auto" w:frame="1"/>
          <w:lang w:eastAsia="es-ES"/>
        </w:rPr>
        <w:t>San Miguel-Cervera</w:t>
      </w:r>
      <w:r w:rsidRPr="00763651">
        <w:rPr>
          <w:rFonts w:ascii="Times New Roman" w:hAnsi="Times New Roman" w:cs="Times New Roman"/>
          <w:sz w:val="24"/>
          <w:szCs w:val="24"/>
        </w:rPr>
        <w:t xml:space="preserve"> D, </w:t>
      </w:r>
      <w:r w:rsidRPr="00763651">
        <w:rPr>
          <w:rFonts w:ascii="Times New Roman" w:eastAsia="Times New Roman" w:hAnsi="Times New Roman" w:cs="Times New Roman"/>
          <w:sz w:val="24"/>
          <w:szCs w:val="24"/>
          <w:bdr w:val="none" w:sz="0" w:space="0" w:color="auto" w:frame="1"/>
          <w:lang w:eastAsia="es-ES"/>
        </w:rPr>
        <w:t>Vilar-Herrero</w:t>
      </w:r>
      <w:r w:rsidRPr="00763651">
        <w:rPr>
          <w:rFonts w:ascii="Times New Roman" w:hAnsi="Times New Roman" w:cs="Times New Roman"/>
          <w:sz w:val="24"/>
          <w:szCs w:val="24"/>
        </w:rPr>
        <w:t xml:space="preserve"> V, </w:t>
      </w:r>
      <w:r w:rsidRPr="00763651">
        <w:rPr>
          <w:rFonts w:ascii="Times New Roman" w:eastAsia="Times New Roman" w:hAnsi="Times New Roman" w:cs="Times New Roman"/>
          <w:sz w:val="24"/>
          <w:szCs w:val="24"/>
          <w:bdr w:val="none" w:sz="0" w:space="0" w:color="auto" w:frame="1"/>
          <w:lang w:eastAsia="es-ES"/>
        </w:rPr>
        <w:t>Rumiz-González E</w:t>
      </w:r>
      <w:r w:rsidRPr="00763651">
        <w:rPr>
          <w:rFonts w:ascii="Times New Roman" w:hAnsi="Times New Roman" w:cs="Times New Roman"/>
          <w:sz w:val="24"/>
          <w:szCs w:val="24"/>
        </w:rPr>
        <w:t>,</w:t>
      </w:r>
      <w:r w:rsidRPr="00763651">
        <w:rPr>
          <w:rFonts w:ascii="Times New Roman" w:eastAsia="Times New Roman" w:hAnsi="Times New Roman" w:cs="Times New Roman"/>
          <w:sz w:val="24"/>
          <w:szCs w:val="24"/>
          <w:bdr w:val="none" w:sz="0" w:space="0" w:color="auto" w:frame="1"/>
          <w:lang w:eastAsia="es-ES"/>
        </w:rPr>
        <w:t>Berenguer-Jofresa A, Morell-Cabedo S.</w:t>
      </w:r>
      <w:r>
        <w:rPr>
          <w:rFonts w:ascii="Times New Roman" w:eastAsia="Times New Roman" w:hAnsi="Times New Roman" w:cs="Times New Roman"/>
          <w:sz w:val="24"/>
          <w:szCs w:val="24"/>
          <w:bdr w:val="none" w:sz="0" w:space="0" w:color="auto" w:frame="1"/>
          <w:lang w:eastAsia="es-ES"/>
        </w:rPr>
        <w:t xml:space="preserve"> </w:t>
      </w:r>
      <w:r w:rsidRPr="00763651">
        <w:rPr>
          <w:rFonts w:ascii="Times New Roman" w:hAnsi="Times New Roman" w:cs="Times New Roman"/>
          <w:sz w:val="24"/>
          <w:szCs w:val="24"/>
        </w:rPr>
        <w:t xml:space="preserve">Síndrome coronario agudo en pacientes con arterias coronarias normales: estudio con tomografía de coherencia óptica. Cartas científicas / Rev Esp Cardiol.[Internet].2015[citado: 15/02/2018];68(6):531–543. Disponible en: </w:t>
      </w:r>
      <w:hyperlink r:id="rId18" w:history="1">
        <w:r w:rsidRPr="00763651">
          <w:rPr>
            <w:rFonts w:ascii="Times New Roman" w:hAnsi="Times New Roman" w:cs="Times New Roman"/>
            <w:color w:val="0000FF"/>
            <w:sz w:val="24"/>
            <w:szCs w:val="24"/>
            <w:u w:val="single"/>
          </w:rPr>
          <w:t>https://www.revespcardiol.org/es-pdf-S0300893215001153</w:t>
        </w:r>
      </w:hyperlink>
    </w:p>
    <w:p w:rsidR="00EB6EC3" w:rsidRDefault="00EB6EC3" w:rsidP="00EB6EC3">
      <w:r w:rsidRPr="0066604F">
        <w:rPr>
          <w:rFonts w:ascii="Times New Roman" w:hAnsi="Times New Roman" w:cs="Times New Roman"/>
          <w:color w:val="000000" w:themeColor="text1"/>
          <w:sz w:val="24"/>
          <w:szCs w:val="24"/>
        </w:rPr>
        <w:t>Conflictos de intereses: El autor asegura que no existen conflictos de intereses entre autores.</w:t>
      </w:r>
      <w:r>
        <w:rPr>
          <w:rFonts w:ascii="Times New Roman" w:hAnsi="Times New Roman" w:cs="Times New Roman"/>
          <w:color w:val="000000" w:themeColor="text1"/>
          <w:sz w:val="24"/>
          <w:szCs w:val="24"/>
        </w:rPr>
        <w:t xml:space="preserve"> </w:t>
      </w:r>
      <w:r w:rsidRPr="009E6DCD">
        <w:t>http://orcid.org/0000-0003-4459-8350</w:t>
      </w:r>
    </w:p>
    <w:p w:rsidR="00763651" w:rsidRPr="00763651" w:rsidRDefault="00763651" w:rsidP="00763651"/>
    <w:p w:rsidR="00FB4ED4" w:rsidRPr="00EF1BA4" w:rsidRDefault="00FB4ED4" w:rsidP="00EB45C6">
      <w:pPr>
        <w:pStyle w:val="Epgrafe"/>
        <w:rPr>
          <w:rFonts w:ascii="Times New Roman" w:hAnsi="Times New Roman" w:cs="Times New Roman"/>
          <w:color w:val="auto"/>
          <w:sz w:val="24"/>
          <w:szCs w:val="24"/>
        </w:rPr>
      </w:pPr>
    </w:p>
    <w:sectPr w:rsidR="00FB4ED4" w:rsidRPr="00EF1BA4">
      <w:headerReference w:type="even" r:id="rId19"/>
      <w:headerReference w:type="default" r:id="rId20"/>
      <w:footerReference w:type="even" r:id="rId21"/>
      <w:footerReference w:type="default" r:id="rId22"/>
      <w:headerReference w:type="first" r:id="rId23"/>
      <w:footerReference w:type="first" r:id="rId2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CAD" w:rsidRDefault="00F00CAD" w:rsidP="00FD6CAD">
      <w:pPr>
        <w:spacing w:after="0" w:line="240" w:lineRule="auto"/>
      </w:pPr>
      <w:r>
        <w:separator/>
      </w:r>
    </w:p>
  </w:endnote>
  <w:endnote w:type="continuationSeparator" w:id="0">
    <w:p w:rsidR="00F00CAD" w:rsidRDefault="00F00CAD" w:rsidP="00FD6C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CAD" w:rsidRDefault="00FD6CAD">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CAD" w:rsidRDefault="00FD6CAD">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CAD" w:rsidRDefault="00FD6CA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CAD" w:rsidRDefault="00F00CAD" w:rsidP="00FD6CAD">
      <w:pPr>
        <w:spacing w:after="0" w:line="240" w:lineRule="auto"/>
      </w:pPr>
      <w:r>
        <w:separator/>
      </w:r>
    </w:p>
  </w:footnote>
  <w:footnote w:type="continuationSeparator" w:id="0">
    <w:p w:rsidR="00F00CAD" w:rsidRDefault="00F00CAD" w:rsidP="00FD6C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CAD" w:rsidRDefault="00FD6CAD">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CAD" w:rsidRDefault="00FD6CAD">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CAD" w:rsidRDefault="00FD6CAD">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37BF"/>
    <w:rsid w:val="00087E9B"/>
    <w:rsid w:val="000E3650"/>
    <w:rsid w:val="000F5EEA"/>
    <w:rsid w:val="00114699"/>
    <w:rsid w:val="00123F4F"/>
    <w:rsid w:val="00130B42"/>
    <w:rsid w:val="001478E7"/>
    <w:rsid w:val="001606AF"/>
    <w:rsid w:val="00165685"/>
    <w:rsid w:val="001A65E6"/>
    <w:rsid w:val="001B3822"/>
    <w:rsid w:val="001D148A"/>
    <w:rsid w:val="001D1737"/>
    <w:rsid w:val="001E4C7E"/>
    <w:rsid w:val="00206E67"/>
    <w:rsid w:val="00235CC4"/>
    <w:rsid w:val="002B6C0D"/>
    <w:rsid w:val="002E3BA7"/>
    <w:rsid w:val="00340CA9"/>
    <w:rsid w:val="00365B36"/>
    <w:rsid w:val="00375D09"/>
    <w:rsid w:val="00394532"/>
    <w:rsid w:val="003B4E37"/>
    <w:rsid w:val="003B7A60"/>
    <w:rsid w:val="003E510D"/>
    <w:rsid w:val="00406E76"/>
    <w:rsid w:val="00410921"/>
    <w:rsid w:val="00471B76"/>
    <w:rsid w:val="004B6171"/>
    <w:rsid w:val="004D2B37"/>
    <w:rsid w:val="004D7734"/>
    <w:rsid w:val="004D7C50"/>
    <w:rsid w:val="004F67C9"/>
    <w:rsid w:val="005273E0"/>
    <w:rsid w:val="00566B3B"/>
    <w:rsid w:val="005720E8"/>
    <w:rsid w:val="005B3D1B"/>
    <w:rsid w:val="005D3F15"/>
    <w:rsid w:val="00660FC3"/>
    <w:rsid w:val="006A22D8"/>
    <w:rsid w:val="006C2B69"/>
    <w:rsid w:val="006C4A3E"/>
    <w:rsid w:val="006F262D"/>
    <w:rsid w:val="007060C0"/>
    <w:rsid w:val="0070650B"/>
    <w:rsid w:val="00723202"/>
    <w:rsid w:val="00734218"/>
    <w:rsid w:val="007530BD"/>
    <w:rsid w:val="0075749D"/>
    <w:rsid w:val="00763651"/>
    <w:rsid w:val="007700A5"/>
    <w:rsid w:val="007A140D"/>
    <w:rsid w:val="007A6AF6"/>
    <w:rsid w:val="007C7212"/>
    <w:rsid w:val="007D4070"/>
    <w:rsid w:val="007D65E2"/>
    <w:rsid w:val="007F0300"/>
    <w:rsid w:val="0084280D"/>
    <w:rsid w:val="00850711"/>
    <w:rsid w:val="008619B5"/>
    <w:rsid w:val="00886865"/>
    <w:rsid w:val="008B4380"/>
    <w:rsid w:val="00933369"/>
    <w:rsid w:val="00947185"/>
    <w:rsid w:val="00970B2B"/>
    <w:rsid w:val="00984D4F"/>
    <w:rsid w:val="009A00F1"/>
    <w:rsid w:val="00A405E2"/>
    <w:rsid w:val="00A833D8"/>
    <w:rsid w:val="00AB53BF"/>
    <w:rsid w:val="00AC17B0"/>
    <w:rsid w:val="00B371D9"/>
    <w:rsid w:val="00B72252"/>
    <w:rsid w:val="00B9411F"/>
    <w:rsid w:val="00BB5756"/>
    <w:rsid w:val="00C20A65"/>
    <w:rsid w:val="00C5434E"/>
    <w:rsid w:val="00C97805"/>
    <w:rsid w:val="00CA4319"/>
    <w:rsid w:val="00CB05B6"/>
    <w:rsid w:val="00CB086A"/>
    <w:rsid w:val="00CF0A8A"/>
    <w:rsid w:val="00D13632"/>
    <w:rsid w:val="00D3454F"/>
    <w:rsid w:val="00D54E7D"/>
    <w:rsid w:val="00D54F3F"/>
    <w:rsid w:val="00D64D2D"/>
    <w:rsid w:val="00D7410B"/>
    <w:rsid w:val="00D74154"/>
    <w:rsid w:val="00D83528"/>
    <w:rsid w:val="00DD2C90"/>
    <w:rsid w:val="00DD4CCD"/>
    <w:rsid w:val="00DE30F7"/>
    <w:rsid w:val="00E32FC3"/>
    <w:rsid w:val="00E643F4"/>
    <w:rsid w:val="00E7194C"/>
    <w:rsid w:val="00E937BF"/>
    <w:rsid w:val="00E93E63"/>
    <w:rsid w:val="00EB45C6"/>
    <w:rsid w:val="00EB6EC3"/>
    <w:rsid w:val="00EE6545"/>
    <w:rsid w:val="00EF1BA4"/>
    <w:rsid w:val="00EF6ED2"/>
    <w:rsid w:val="00EF7484"/>
    <w:rsid w:val="00F00CAD"/>
    <w:rsid w:val="00F30DDF"/>
    <w:rsid w:val="00F53E80"/>
    <w:rsid w:val="00F67C79"/>
    <w:rsid w:val="00FB4ED4"/>
    <w:rsid w:val="00FC23AF"/>
    <w:rsid w:val="00FC3021"/>
    <w:rsid w:val="00FD6CAD"/>
    <w:rsid w:val="00FF12BA"/>
    <w:rsid w:val="00FF4765"/>
    <w:rsid w:val="00FF69B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uiPriority w:val="35"/>
    <w:unhideWhenUsed/>
    <w:qFormat/>
    <w:rsid w:val="001E4C7E"/>
    <w:pPr>
      <w:spacing w:line="240" w:lineRule="auto"/>
    </w:pPr>
    <w:rPr>
      <w:b/>
      <w:bCs/>
      <w:color w:val="4F81BD" w:themeColor="accent1"/>
      <w:sz w:val="18"/>
      <w:szCs w:val="18"/>
    </w:rPr>
  </w:style>
  <w:style w:type="paragraph" w:styleId="Encabezado">
    <w:name w:val="header"/>
    <w:basedOn w:val="Normal"/>
    <w:link w:val="EncabezadoCar"/>
    <w:uiPriority w:val="99"/>
    <w:unhideWhenUsed/>
    <w:rsid w:val="00FD6CA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D6CAD"/>
  </w:style>
  <w:style w:type="paragraph" w:styleId="Piedepgina">
    <w:name w:val="footer"/>
    <w:basedOn w:val="Normal"/>
    <w:link w:val="PiedepginaCar"/>
    <w:uiPriority w:val="99"/>
    <w:unhideWhenUsed/>
    <w:rsid w:val="00FD6CA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D6CA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uiPriority w:val="35"/>
    <w:unhideWhenUsed/>
    <w:qFormat/>
    <w:rsid w:val="001E4C7E"/>
    <w:pPr>
      <w:spacing w:line="240" w:lineRule="auto"/>
    </w:pPr>
    <w:rPr>
      <w:b/>
      <w:bCs/>
      <w:color w:val="4F81BD" w:themeColor="accent1"/>
      <w:sz w:val="18"/>
      <w:szCs w:val="18"/>
    </w:rPr>
  </w:style>
  <w:style w:type="paragraph" w:styleId="Encabezado">
    <w:name w:val="header"/>
    <w:basedOn w:val="Normal"/>
    <w:link w:val="EncabezadoCar"/>
    <w:uiPriority w:val="99"/>
    <w:unhideWhenUsed/>
    <w:rsid w:val="00FD6CA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D6CAD"/>
  </w:style>
  <w:style w:type="paragraph" w:styleId="Piedepgina">
    <w:name w:val="footer"/>
    <w:basedOn w:val="Normal"/>
    <w:link w:val="PiedepginaCar"/>
    <w:uiPriority w:val="99"/>
    <w:unhideWhenUsed/>
    <w:rsid w:val="00FD6CA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D6C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ahajournals.org/doi/full/10.1161/circulationaha.117.028991?keytype=ref&amp;ijkey=1kfO6erK0CJyMah" TargetMode="External"/><Relationship Id="rId18" Type="http://schemas.openxmlformats.org/officeDocument/2006/relationships/hyperlink" Target="https://www.revespcardiol.org/es-pdf-S0300893215001153"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microsoft.com/office/2007/relationships/hdphoto" Target="media/hdphoto1.wdp"/><Relationship Id="rId17" Type="http://schemas.openxmlformats.org/officeDocument/2006/relationships/hyperlink" Target="https://www.ncbi.nlm.nih.gov/pmc/articles/PMC2876979/pdf/nihms200899.pdf"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ahajournals.org/doi/full/10.1161/CIRCULATIONAHA.113.004096"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scielo.org.co/scielo.php?script=sci_arttext&amp;pid=S0120-56332014000300008" TargetMode="External"/><Relationship Id="rId23" Type="http://schemas.openxmlformats.org/officeDocument/2006/relationships/header" Target="header3.xml"/><Relationship Id="rId10" Type="http://schemas.openxmlformats.org/officeDocument/2006/relationships/image" Target="media/image3.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intramed.net/contenidover.asp?contenidoid=92899" TargetMode="External"/><Relationship Id="rId22"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E0F517"/>
        </a:solidFill>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9E56DC-6E85-497B-B38E-BB04A0302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717</Words>
  <Characters>3948</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CANDELARIO</dc:creator>
  <cp:lastModifiedBy>CANDELARIO</cp:lastModifiedBy>
  <cp:revision>2</cp:revision>
  <dcterms:created xsi:type="dcterms:W3CDTF">2019-10-04T23:43:00Z</dcterms:created>
  <dcterms:modified xsi:type="dcterms:W3CDTF">2019-10-04T23:43:00Z</dcterms:modified>
</cp:coreProperties>
</file>